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4AC01" w14:textId="77777777" w:rsidR="00502C7D" w:rsidRPr="00324B93" w:rsidRDefault="00502C7D" w:rsidP="00502C7D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zh-CN"/>
        </w:rPr>
      </w:pPr>
    </w:p>
    <w:p w14:paraId="3CC777DB" w14:textId="77777777" w:rsidR="00502C7D" w:rsidRDefault="00502C7D" w:rsidP="00502C7D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  <w:r w:rsidRPr="00324B93">
        <w:rPr>
          <w:rFonts w:ascii="Cambria" w:eastAsia="Times New Roman" w:hAnsi="Cambria" w:cs="Times New Roman"/>
          <w:b/>
          <w:sz w:val="20"/>
          <w:szCs w:val="20"/>
          <w:lang w:eastAsia="zh-CN"/>
        </w:rPr>
        <w:t>FIŞA DISCIPLINEI</w:t>
      </w:r>
    </w:p>
    <w:p w14:paraId="7BBFE0D9" w14:textId="7FC56153" w:rsidR="00AF70F0" w:rsidRPr="006B3861" w:rsidRDefault="00AF70F0" w:rsidP="00AF70F0">
      <w:pPr>
        <w:jc w:val="center"/>
        <w:rPr>
          <w:rFonts w:ascii="Cambria" w:hAnsi="Cambria"/>
          <w:i/>
          <w:iCs/>
        </w:rPr>
      </w:pPr>
      <w:r w:rsidRPr="006B3861">
        <w:rPr>
          <w:rFonts w:ascii="Cambria" w:hAnsi="Cambria"/>
          <w:i/>
          <w:iCs/>
        </w:rPr>
        <w:t>Teoria și practica cercetării pedagogice</w:t>
      </w:r>
    </w:p>
    <w:p w14:paraId="4B4DF010" w14:textId="0B21D3F4" w:rsidR="00502C7D" w:rsidRPr="00AF70F0" w:rsidRDefault="00502C7D" w:rsidP="00502C7D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outlineLvl w:val="1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7FF780C" w14:textId="3462CCAD" w:rsidR="00502C7D" w:rsidRPr="005C1C60" w:rsidRDefault="00502C7D" w:rsidP="00502C7D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AF70F0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14:paraId="0238D5C1" w14:textId="77777777" w:rsidR="00502C7D" w:rsidRPr="00AF70F0" w:rsidRDefault="00502C7D" w:rsidP="00502C7D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eastAsia="Times New Roman" w:hAnsi="Cambria" w:cs="Times New Roman"/>
          <w:iCs/>
          <w:sz w:val="20"/>
          <w:szCs w:val="20"/>
          <w:lang w:eastAsia="zh-CN"/>
        </w:rPr>
      </w:pPr>
    </w:p>
    <w:p w14:paraId="596CF8A5" w14:textId="77777777" w:rsidR="00502C7D" w:rsidRPr="00D0746D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="00502C7D" w:rsidRPr="00324B93" w14:paraId="03C65A4D" w14:textId="77777777" w:rsidTr="002C0433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C03D" w14:textId="77777777" w:rsidR="00502C7D" w:rsidRPr="00EB730E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Date despre program</w:t>
            </w:r>
          </w:p>
          <w:p w14:paraId="405ABD0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12795A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502C7D" w:rsidRPr="00324B93" w14:paraId="0BB47560" w14:textId="77777777" w:rsidTr="002C0433">
        <w:trPr>
          <w:trHeight w:val="98"/>
        </w:trPr>
        <w:tc>
          <w:tcPr>
            <w:tcW w:w="3875" w:type="dxa"/>
            <w:tcBorders>
              <w:top w:val="single" w:sz="4" w:space="0" w:color="auto"/>
            </w:tcBorders>
          </w:tcPr>
          <w:p w14:paraId="6B82DEF6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sz="4" w:space="0" w:color="auto"/>
            </w:tcBorders>
            <w:vAlign w:val="center"/>
          </w:tcPr>
          <w:p w14:paraId="16B07CE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="00502C7D" w:rsidRPr="00324B93" w14:paraId="4F4D3775" w14:textId="77777777" w:rsidTr="002C0433">
        <w:tc>
          <w:tcPr>
            <w:tcW w:w="3875" w:type="dxa"/>
          </w:tcPr>
          <w:p w14:paraId="250793FB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14:paraId="2EC4CF30" w14:textId="7D232A63" w:rsidR="00502C7D" w:rsidRPr="00324B93" w:rsidRDefault="00AF70F0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Facultatea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de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Psihologie</w:t>
            </w:r>
            <w:r w:rsidRPr="002935BF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="00502C7D" w:rsidRPr="00324B93" w14:paraId="37BB6889" w14:textId="77777777" w:rsidTr="002C0433">
        <w:tc>
          <w:tcPr>
            <w:tcW w:w="3875" w:type="dxa"/>
          </w:tcPr>
          <w:p w14:paraId="6055673B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14:paraId="47663992" w14:textId="44629440" w:rsidR="00502C7D" w:rsidRPr="00324B93" w:rsidRDefault="00AF70F0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="00502C7D" w:rsidRPr="00324B93" w14:paraId="5B7A7F1F" w14:textId="77777777" w:rsidTr="002C0433">
        <w:tc>
          <w:tcPr>
            <w:tcW w:w="3875" w:type="dxa"/>
          </w:tcPr>
          <w:p w14:paraId="2BA62916" w14:textId="77777777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14:paraId="2082F840" w14:textId="4F9E7F3C" w:rsidR="00502C7D" w:rsidRPr="00324B93" w:rsidRDefault="00AF70F0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="00502C7D" w:rsidRPr="00324B93" w14:paraId="35FB3615" w14:textId="77777777" w:rsidTr="002C0433">
        <w:tc>
          <w:tcPr>
            <w:tcW w:w="3875" w:type="dxa"/>
          </w:tcPr>
          <w:p w14:paraId="056BBA3B" w14:textId="77777777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14:paraId="10D4277A" w14:textId="2497B02E" w:rsidR="00502C7D" w:rsidRPr="00324B93" w:rsidRDefault="00AF70F0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Ciclul II de studii universitare – Masterat</w:t>
            </w:r>
          </w:p>
        </w:tc>
      </w:tr>
      <w:tr w:rsidR="00502C7D" w:rsidRPr="00324B93" w14:paraId="455846F3" w14:textId="77777777" w:rsidTr="002C0433">
        <w:trPr>
          <w:trHeight w:val="106"/>
        </w:trPr>
        <w:tc>
          <w:tcPr>
            <w:tcW w:w="3875" w:type="dxa"/>
          </w:tcPr>
          <w:p w14:paraId="0156976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14:paraId="71FB00BD" w14:textId="5DD7EA52" w:rsidR="00502C7D" w:rsidRPr="00324B93" w:rsidRDefault="00AF70F0" w:rsidP="002C043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Consiliere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şcolară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în carieră</w:t>
            </w:r>
          </w:p>
        </w:tc>
      </w:tr>
      <w:tr w:rsidR="00502C7D" w:rsidRPr="00324B93" w14:paraId="23C064D7" w14:textId="77777777" w:rsidTr="002C0433">
        <w:trPr>
          <w:trHeight w:val="106"/>
        </w:trPr>
        <w:tc>
          <w:tcPr>
            <w:tcW w:w="3875" w:type="dxa"/>
          </w:tcPr>
          <w:p w14:paraId="66A6BA0F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14:paraId="253CACDD" w14:textId="3C789DB9" w:rsidR="00502C7D" w:rsidRPr="00324B93" w:rsidRDefault="00AF70F0" w:rsidP="002C043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 </w:t>
            </w:r>
            <w:r w:rsidR="00502C7D"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14:paraId="26E95BAE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616EF84D" w14:textId="77777777" w:rsidR="00502C7D" w:rsidRPr="00EB730E" w:rsidRDefault="00502C7D" w:rsidP="00502C7D">
      <w:pPr>
        <w:pStyle w:val="ListParagraph"/>
        <w:suppressAutoHyphens/>
        <w:spacing w:after="0" w:line="240" w:lineRule="auto"/>
        <w:ind w:left="360"/>
        <w:rPr>
          <w:rFonts w:ascii="Cambria" w:eastAsia="Times New Roman" w:hAnsi="Cambria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348"/>
        <w:gridCol w:w="420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="00502C7D" w:rsidRPr="00324B93" w14:paraId="2811A5CB" w14:textId="77777777" w:rsidTr="002C0433">
        <w:tc>
          <w:tcPr>
            <w:tcW w:w="1037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96DC" w14:textId="77777777" w:rsidR="00502C7D" w:rsidRPr="00EB730E" w:rsidRDefault="00502C7D" w:rsidP="00502C7D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Date despre disciplină </w:t>
            </w:r>
          </w:p>
          <w:p w14:paraId="0B005D8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02C7D" w:rsidRPr="00324B93" w14:paraId="1348A19E" w14:textId="77777777" w:rsidTr="002C0433">
        <w:tc>
          <w:tcPr>
            <w:tcW w:w="2703" w:type="dxa"/>
            <w:gridSpan w:val="3"/>
            <w:tcBorders>
              <w:top w:val="single" w:sz="4" w:space="0" w:color="auto"/>
            </w:tcBorders>
          </w:tcPr>
          <w:p w14:paraId="48121FBB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sz="4" w:space="0" w:color="auto"/>
            </w:tcBorders>
          </w:tcPr>
          <w:p w14:paraId="7A58319B" w14:textId="5FE5F0CB" w:rsidR="00502C7D" w:rsidRPr="00324B93" w:rsidRDefault="0059228E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2935BF">
              <w:rPr>
                <w:rFonts w:ascii="Cambria" w:eastAsia="Times New Roman" w:hAnsi="Cambria"/>
                <w:b/>
                <w:sz w:val="20"/>
                <w:lang w:eastAsia="zh-CN"/>
              </w:rPr>
              <w:t>Teoria și practica cercetării pedagogice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</w:tcBorders>
          </w:tcPr>
          <w:p w14:paraId="2473FDFF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10E3EEB0" w14:textId="4B7172CA" w:rsidR="00502C7D" w:rsidRPr="00324B93" w:rsidRDefault="0059228E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PMR 4107</w:t>
            </w:r>
          </w:p>
        </w:tc>
      </w:tr>
      <w:tr w:rsidR="00502C7D" w:rsidRPr="00324B93" w14:paraId="4599EC2A" w14:textId="77777777" w:rsidTr="002C0433">
        <w:tc>
          <w:tcPr>
            <w:tcW w:w="4971" w:type="dxa"/>
            <w:gridSpan w:val="6"/>
          </w:tcPr>
          <w:p w14:paraId="646CEF68" w14:textId="517891BF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2.2. Titularul activităț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ilor de curs – Coordonatorul de disciplină</w:t>
            </w:r>
          </w:p>
        </w:tc>
        <w:tc>
          <w:tcPr>
            <w:tcW w:w="5402" w:type="dxa"/>
            <w:gridSpan w:val="7"/>
          </w:tcPr>
          <w:p w14:paraId="42294DC9" w14:textId="172AC28D" w:rsidR="00502C7D" w:rsidRPr="00324B93" w:rsidRDefault="0059228E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Prof. univ. dr. Muşata-Dacia Bocoş</w:t>
            </w:r>
          </w:p>
        </w:tc>
      </w:tr>
      <w:tr w:rsidR="00502C7D" w:rsidRPr="00324B93" w14:paraId="24CF057D" w14:textId="77777777" w:rsidTr="002C0433">
        <w:tc>
          <w:tcPr>
            <w:tcW w:w="4971" w:type="dxa"/>
            <w:gridSpan w:val="6"/>
            <w:tcBorders>
              <w:bottom w:val="single" w:sz="4" w:space="0" w:color="auto"/>
            </w:tcBorders>
          </w:tcPr>
          <w:p w14:paraId="3D05E06C" w14:textId="3C886911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2.3. Titularul activităț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ilor de seminar – tutorele</w:t>
            </w:r>
          </w:p>
        </w:tc>
        <w:tc>
          <w:tcPr>
            <w:tcW w:w="5402" w:type="dxa"/>
            <w:gridSpan w:val="7"/>
            <w:tcBorders>
              <w:bottom w:val="single" w:sz="4" w:space="0" w:color="auto"/>
            </w:tcBorders>
          </w:tcPr>
          <w:p w14:paraId="0602E00C" w14:textId="52EA02CC" w:rsidR="0059228E" w:rsidRPr="001068EB" w:rsidRDefault="0059228E" w:rsidP="0059228E">
            <w:pPr>
              <w:pStyle w:val="TableParagraph"/>
              <w:spacing w:line="275" w:lineRule="exact"/>
              <w:ind w:left="0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Claudia</w:t>
            </w:r>
            <w:r w:rsidR="00146322">
              <w:rPr>
                <w:rFonts w:ascii="Cambria" w:hAnsi="Cambria" w:cs="Calibri"/>
                <w:sz w:val="20"/>
                <w:szCs w:val="20"/>
              </w:rPr>
              <w:t xml:space="preserve"> Crișan</w:t>
            </w:r>
          </w:p>
          <w:p w14:paraId="257F6EEB" w14:textId="77777777" w:rsidR="00502C7D" w:rsidRPr="007F3DE5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502C7D" w:rsidRPr="00324B93" w14:paraId="68D1934D" w14:textId="77777777" w:rsidTr="0047734A">
        <w:trPr>
          <w:trHeight w:val="345"/>
        </w:trPr>
        <w:tc>
          <w:tcPr>
            <w:tcW w:w="1920" w:type="dxa"/>
            <w:vMerge w:val="restart"/>
          </w:tcPr>
          <w:p w14:paraId="35125744" w14:textId="77777777" w:rsidR="00502C7D" w:rsidRPr="00324B93" w:rsidRDefault="00502C7D" w:rsidP="002C0433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14:paraId="1BAA90CA" w14:textId="2F70BCF4" w:rsidR="00502C7D" w:rsidRPr="0059228E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23" w:type="dxa"/>
            <w:gridSpan w:val="2"/>
            <w:vMerge w:val="restart"/>
          </w:tcPr>
          <w:p w14:paraId="79815AFD" w14:textId="77777777" w:rsidR="00502C7D" w:rsidRPr="0059228E" w:rsidRDefault="00502C7D" w:rsidP="002C0433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420" w:type="dxa"/>
            <w:vMerge w:val="restart"/>
            <w:vAlign w:val="center"/>
          </w:tcPr>
          <w:p w14:paraId="728C924B" w14:textId="130DB522" w:rsidR="00502C7D" w:rsidRPr="00AA5CDC" w:rsidRDefault="0059228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14:paraId="15D54727" w14:textId="77777777" w:rsidR="00502C7D" w:rsidRPr="00AA5CDC" w:rsidRDefault="00502C7D" w:rsidP="002C0433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3217590B" w14:textId="77777777" w:rsidR="00502C7D" w:rsidRPr="00AA5CDC" w:rsidRDefault="00502C7D" w:rsidP="002C0433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14:paraId="44BFC57A" w14:textId="5082A179" w:rsidR="00502C7D" w:rsidRPr="0059228E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14:paraId="0C07A1EE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14:paraId="1BDBDB50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</w:tcPr>
          <w:p w14:paraId="5C795A36" w14:textId="64B47FC8" w:rsidR="00502C7D" w:rsidRPr="0059228E" w:rsidRDefault="00D0746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Tipul</w:t>
            </w:r>
            <w:r w:rsidR="00502C7D"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 xml:space="preserve"> disciplinei</w:t>
            </w:r>
          </w:p>
          <w:p w14:paraId="3686B4C4" w14:textId="4EC5F1E1" w:rsidR="00502C7D" w:rsidRPr="0059228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DS</w:t>
            </w:r>
            <w:r w:rsidR="007C72DF"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IN</w:t>
            </w:r>
          </w:p>
        </w:tc>
      </w:tr>
      <w:tr w:rsidR="00502C7D" w:rsidRPr="00324B93" w14:paraId="776BC592" w14:textId="77777777" w:rsidTr="0047734A">
        <w:trPr>
          <w:trHeight w:val="345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B0CD17B" w14:textId="77777777" w:rsidR="00502C7D" w:rsidRPr="00324B93" w:rsidRDefault="00502C7D" w:rsidP="002C0433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45CD33B9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sz="4" w:space="0" w:color="auto"/>
            </w:tcBorders>
          </w:tcPr>
          <w:p w14:paraId="6C462A7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vMerge/>
            <w:tcBorders>
              <w:bottom w:val="single" w:sz="4" w:space="0" w:color="auto"/>
            </w:tcBorders>
          </w:tcPr>
          <w:p w14:paraId="5AD793B5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1B4A726E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12149A1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4" w:space="0" w:color="auto"/>
            </w:tcBorders>
          </w:tcPr>
          <w:p w14:paraId="3B690E32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48526ED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D728C9D" w14:textId="77777777" w:rsidR="00502C7D" w:rsidRPr="0059228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Obligatorie/</w:t>
            </w:r>
          </w:p>
          <w:p w14:paraId="4E893575" w14:textId="77777777" w:rsidR="00502C7D" w:rsidRPr="0059228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opțională</w:t>
            </w:r>
          </w:p>
          <w:p w14:paraId="00D49BDB" w14:textId="35E5A22D" w:rsidR="00502C7D" w:rsidRPr="0059228E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  <w:t>DO</w:t>
            </w:r>
          </w:p>
        </w:tc>
      </w:tr>
      <w:tr w:rsidR="00502C7D" w:rsidRPr="00324B93" w14:paraId="7F274314" w14:textId="77777777" w:rsidTr="0047734A">
        <w:trPr>
          <w:trHeight w:val="345"/>
        </w:trPr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767E6" w14:textId="77777777" w:rsidR="00502C7D" w:rsidRPr="00324B93" w:rsidRDefault="00502C7D" w:rsidP="002C0433">
            <w:pPr>
              <w:suppressAutoHyphens/>
              <w:spacing w:after="0" w:line="240" w:lineRule="auto"/>
              <w:ind w:left="31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9E3A7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F7CAD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EA7D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94595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F4F99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A50F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71E952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0C375" w14:textId="77777777" w:rsidR="00502C7D" w:rsidRPr="00CB7D3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</w:tr>
      <w:tr w:rsidR="00502C7D" w:rsidRPr="00324B93" w14:paraId="0706D4AF" w14:textId="77777777" w:rsidTr="002C0433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04565D5" w14:textId="77777777" w:rsidR="00502C7D" w:rsidRPr="0096516F" w:rsidRDefault="00502C7D" w:rsidP="002C0433">
            <w:pPr>
              <w:suppressAutoHyphens/>
              <w:spacing w:after="0" w:line="240" w:lineRule="auto"/>
              <w:ind w:right="-766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14:paraId="216050C2" w14:textId="77777777" w:rsidR="00502C7D" w:rsidRPr="00CB7D3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20"/>
                <w:lang w:eastAsia="zh-CN"/>
              </w:rPr>
            </w:pPr>
          </w:p>
        </w:tc>
      </w:tr>
    </w:tbl>
    <w:p w14:paraId="2C19E583" w14:textId="77777777" w:rsidR="00502C7D" w:rsidRPr="00EB730E" w:rsidRDefault="00502C7D" w:rsidP="00502C7D">
      <w:pPr>
        <w:pStyle w:val="ListParagraph"/>
        <w:suppressAutoHyphens/>
        <w:spacing w:after="0" w:line="240" w:lineRule="auto"/>
        <w:ind w:right="-76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578"/>
        <w:gridCol w:w="272"/>
        <w:gridCol w:w="992"/>
        <w:gridCol w:w="626"/>
        <w:gridCol w:w="2070"/>
        <w:gridCol w:w="450"/>
        <w:gridCol w:w="2610"/>
        <w:gridCol w:w="540"/>
      </w:tblGrid>
      <w:tr w:rsidR="00502C7D" w:rsidRPr="00324B93" w14:paraId="145FCF3F" w14:textId="77777777" w:rsidTr="0061294E">
        <w:trPr>
          <w:trHeight w:val="248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7886A54F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14:paraId="6080B5EB" w14:textId="77777777" w:rsidR="00502C7D" w:rsidRPr="00324B9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center"/>
          </w:tcPr>
          <w:p w14:paraId="44CFD9B4" w14:textId="77777777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14:paraId="74DFA65B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2FDD457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EC7DB02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14:paraId="7429A78D" w14:textId="20F84C85" w:rsidR="00502C7D" w:rsidRPr="00324B93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D0DC587" w14:textId="77777777" w:rsidR="00502C7D" w:rsidRPr="00324B93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</w:p>
        </w:tc>
      </w:tr>
      <w:tr w:rsidR="00502C7D" w:rsidRPr="00324B93" w14:paraId="3917A967" w14:textId="77777777" w:rsidTr="0061294E">
        <w:trPr>
          <w:trHeight w:val="247"/>
        </w:trPr>
        <w:tc>
          <w:tcPr>
            <w:tcW w:w="2122" w:type="dxa"/>
            <w:vAlign w:val="center"/>
          </w:tcPr>
          <w:p w14:paraId="3A9E5976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78" w:type="dxa"/>
            <w:vAlign w:val="center"/>
          </w:tcPr>
          <w:p w14:paraId="67DAD8D5" w14:textId="2825BDC5" w:rsidR="00502C7D" w:rsidRPr="00324B93" w:rsidRDefault="0061294E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264" w:type="dxa"/>
            <w:gridSpan w:val="2"/>
            <w:vAlign w:val="center"/>
          </w:tcPr>
          <w:p w14:paraId="51BD62D5" w14:textId="77777777" w:rsidR="00502C7D" w:rsidRPr="00B84061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B84061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B8406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SI</w:t>
            </w:r>
          </w:p>
          <w:p w14:paraId="7F1FF0C8" w14:textId="77777777" w:rsidR="00502C7D" w:rsidRPr="00B84061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  <w:p w14:paraId="69855E17" w14:textId="28931739" w:rsidR="007C6B96" w:rsidRPr="00B84061" w:rsidRDefault="007C6B96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6" w:type="dxa"/>
          </w:tcPr>
          <w:p w14:paraId="3C779AF5" w14:textId="253BFE10" w:rsidR="00502C7D" w:rsidRPr="00B84061" w:rsidRDefault="00F553E4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1</w:t>
            </w:r>
            <w:r w:rsidR="003412D6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0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8</w:t>
            </w:r>
          </w:p>
        </w:tc>
        <w:tc>
          <w:tcPr>
            <w:tcW w:w="2070" w:type="dxa"/>
          </w:tcPr>
          <w:p w14:paraId="5380737B" w14:textId="77777777" w:rsidR="00502C7D" w:rsidRPr="00B84061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B84061"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AI=</w:t>
            </w:r>
            <w:r w:rsidRPr="00B8406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</w:tcPr>
          <w:p w14:paraId="01DB24A8" w14:textId="0CE9A22D" w:rsidR="00502C7D" w:rsidRPr="00B84061" w:rsidRDefault="00B4204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  <w:t>28</w:t>
            </w:r>
          </w:p>
        </w:tc>
        <w:tc>
          <w:tcPr>
            <w:tcW w:w="2610" w:type="dxa"/>
            <w:vAlign w:val="center"/>
          </w:tcPr>
          <w:p w14:paraId="4F19F4E2" w14:textId="326075FF" w:rsidR="00502C7D" w:rsidRPr="00B84061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B8406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3.6. </w:t>
            </w:r>
            <w:r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AT ( </w:t>
            </w:r>
            <w:r w:rsidR="00B84061"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4</w:t>
            </w:r>
            <w:r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) + TC ( </w:t>
            </w:r>
            <w:r w:rsidR="00B84061"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10</w:t>
            </w:r>
            <w:r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) + AA (</w:t>
            </w:r>
            <w:r w:rsidR="00B84061"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0</w:t>
            </w:r>
            <w:r w:rsidRPr="00B84061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0" w:type="dxa"/>
            <w:vAlign w:val="center"/>
          </w:tcPr>
          <w:p w14:paraId="31D45041" w14:textId="0D7D9452" w:rsidR="00502C7D" w:rsidRPr="00F553E4" w:rsidRDefault="00972E2D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F553E4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14</w:t>
            </w:r>
          </w:p>
        </w:tc>
      </w:tr>
      <w:tr w:rsidR="00502C7D" w:rsidRPr="00324B93" w14:paraId="75D98FFE" w14:textId="77777777" w:rsidTr="002C0433">
        <w:trPr>
          <w:trHeight w:val="247"/>
        </w:trPr>
        <w:tc>
          <w:tcPr>
            <w:tcW w:w="9720" w:type="dxa"/>
            <w:gridSpan w:val="8"/>
          </w:tcPr>
          <w:p w14:paraId="06BA6C1D" w14:textId="62293611" w:rsidR="00502C7D" w:rsidRPr="004A3410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4A3410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540" w:type="dxa"/>
            <w:vAlign w:val="center"/>
          </w:tcPr>
          <w:p w14:paraId="38D24623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B84061" w:rsidRPr="00324B93" w14:paraId="78DCF4B6" w14:textId="77777777" w:rsidTr="002C0433">
        <w:trPr>
          <w:trHeight w:val="247"/>
        </w:trPr>
        <w:tc>
          <w:tcPr>
            <w:tcW w:w="9720" w:type="dxa"/>
            <w:gridSpan w:val="8"/>
          </w:tcPr>
          <w:p w14:paraId="7825F76E" w14:textId="6CF6CA45" w:rsidR="00B84061" w:rsidRPr="004A3410" w:rsidRDefault="00B84061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3.5.1. Studiul după manual, suport de curs, bibliografie şi notițe (AI)</w:t>
            </w:r>
          </w:p>
        </w:tc>
        <w:tc>
          <w:tcPr>
            <w:tcW w:w="540" w:type="dxa"/>
          </w:tcPr>
          <w:p w14:paraId="63922687" w14:textId="2B81D324" w:rsidR="00B84061" w:rsidRDefault="003E5DB2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  <w:r w:rsidR="009F20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502C7D" w:rsidRPr="00324B93" w14:paraId="0F611F94" w14:textId="77777777" w:rsidTr="002C0433">
        <w:trPr>
          <w:trHeight w:val="247"/>
        </w:trPr>
        <w:tc>
          <w:tcPr>
            <w:tcW w:w="9720" w:type="dxa"/>
            <w:gridSpan w:val="8"/>
          </w:tcPr>
          <w:p w14:paraId="07F84B20" w14:textId="77777777" w:rsidR="00502C7D" w:rsidRPr="004A3410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540" w:type="dxa"/>
          </w:tcPr>
          <w:p w14:paraId="5B66BCAD" w14:textId="4F0830E0" w:rsidR="00502C7D" w:rsidRPr="00324B93" w:rsidRDefault="00F553E4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="00502C7D" w:rsidRPr="00324B93" w14:paraId="5801FBEA" w14:textId="77777777" w:rsidTr="002C0433">
        <w:trPr>
          <w:trHeight w:val="247"/>
        </w:trPr>
        <w:tc>
          <w:tcPr>
            <w:tcW w:w="9720" w:type="dxa"/>
            <w:gridSpan w:val="8"/>
          </w:tcPr>
          <w:p w14:paraId="1C05255E" w14:textId="47EBB589" w:rsidR="00502C7D" w:rsidRPr="004A3410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3.5.3. Pregătire seminare/ laboratoare/ proiecte, teme, referate, portofolii şi eseuri</w:t>
            </w:r>
          </w:p>
        </w:tc>
        <w:tc>
          <w:tcPr>
            <w:tcW w:w="540" w:type="dxa"/>
          </w:tcPr>
          <w:p w14:paraId="0C774E42" w14:textId="6AAC5DC2" w:rsidR="00502C7D" w:rsidRPr="00324B93" w:rsidRDefault="00F553E4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="00502C7D" w:rsidRPr="00324B93" w14:paraId="32DDF600" w14:textId="77777777" w:rsidTr="002C0433">
        <w:trPr>
          <w:trHeight w:val="247"/>
        </w:trPr>
        <w:tc>
          <w:tcPr>
            <w:tcW w:w="9720" w:type="dxa"/>
            <w:gridSpan w:val="8"/>
          </w:tcPr>
          <w:p w14:paraId="5F2A13DA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40" w:type="dxa"/>
          </w:tcPr>
          <w:p w14:paraId="6C4875D9" w14:textId="4A1E5314" w:rsidR="00502C7D" w:rsidRPr="00324B93" w:rsidRDefault="00B84061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502C7D" w:rsidRPr="00324B93" w14:paraId="5B20C046" w14:textId="77777777" w:rsidTr="002C0433">
        <w:trPr>
          <w:trHeight w:val="247"/>
        </w:trPr>
        <w:tc>
          <w:tcPr>
            <w:tcW w:w="9720" w:type="dxa"/>
            <w:gridSpan w:val="8"/>
          </w:tcPr>
          <w:p w14:paraId="083334B2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0" w:type="dxa"/>
          </w:tcPr>
          <w:p w14:paraId="2F794A36" w14:textId="427D86D8" w:rsidR="00502C7D" w:rsidRPr="00324B93" w:rsidRDefault="004A3410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502C7D" w:rsidRPr="00324B93" w14:paraId="3C2390FA" w14:textId="77777777" w:rsidTr="002C0433">
        <w:trPr>
          <w:trHeight w:val="247"/>
        </w:trPr>
        <w:tc>
          <w:tcPr>
            <w:tcW w:w="9720" w:type="dxa"/>
            <w:gridSpan w:val="8"/>
          </w:tcPr>
          <w:p w14:paraId="127D2249" w14:textId="0EFE630E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40" w:type="dxa"/>
            <w:vAlign w:val="center"/>
          </w:tcPr>
          <w:p w14:paraId="659910BA" w14:textId="18EBE1E7" w:rsidR="00502C7D" w:rsidRPr="00324B93" w:rsidRDefault="00B84061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  <w:r w:rsidR="00502C7D" w:rsidRPr="00324B93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502C7D" w:rsidRPr="00324B93" w14:paraId="40DF9721" w14:textId="77777777" w:rsidTr="0061294E">
        <w:trPr>
          <w:gridAfter w:val="6"/>
          <w:wAfter w:w="7288" w:type="dxa"/>
          <w:trHeight w:val="247"/>
        </w:trPr>
        <w:tc>
          <w:tcPr>
            <w:tcW w:w="2122" w:type="dxa"/>
          </w:tcPr>
          <w:p w14:paraId="3B7DA5C1" w14:textId="77777777" w:rsidR="00502C7D" w:rsidRPr="00324B93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850" w:type="dxa"/>
            <w:gridSpan w:val="2"/>
            <w:vAlign w:val="center"/>
          </w:tcPr>
          <w:p w14:paraId="5E4CBC45" w14:textId="13E20855" w:rsidR="00502C7D" w:rsidRPr="00324B93" w:rsidRDefault="00666F91" w:rsidP="002C043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E04F6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6</w:t>
            </w:r>
          </w:p>
        </w:tc>
      </w:tr>
      <w:tr w:rsidR="00502C7D" w:rsidRPr="00972DAD" w14:paraId="09AD931A" w14:textId="77777777" w:rsidTr="0061294E">
        <w:trPr>
          <w:gridAfter w:val="6"/>
          <w:wAfter w:w="7288" w:type="dxa"/>
          <w:trHeight w:val="247"/>
        </w:trPr>
        <w:tc>
          <w:tcPr>
            <w:tcW w:w="2122" w:type="dxa"/>
          </w:tcPr>
          <w:p w14:paraId="5CB5B4B0" w14:textId="77777777" w:rsidR="00502C7D" w:rsidRPr="00972DAD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850" w:type="dxa"/>
            <w:gridSpan w:val="2"/>
          </w:tcPr>
          <w:p w14:paraId="41E1ACC3" w14:textId="1C7CCD4C" w:rsidR="00502C7D" w:rsidRPr="00972DAD" w:rsidRDefault="00666F91" w:rsidP="003412D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150</w:t>
            </w:r>
          </w:p>
        </w:tc>
      </w:tr>
      <w:tr w:rsidR="00502C7D" w:rsidRPr="00972DAD" w14:paraId="220970F7" w14:textId="77777777" w:rsidTr="0061294E">
        <w:trPr>
          <w:gridAfter w:val="6"/>
          <w:wAfter w:w="7288" w:type="dxa"/>
          <w:trHeight w:val="247"/>
        </w:trPr>
        <w:tc>
          <w:tcPr>
            <w:tcW w:w="2122" w:type="dxa"/>
          </w:tcPr>
          <w:p w14:paraId="62F11340" w14:textId="77777777" w:rsidR="00502C7D" w:rsidRPr="00972DAD" w:rsidRDefault="00502C7D" w:rsidP="002C0433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850" w:type="dxa"/>
            <w:gridSpan w:val="2"/>
          </w:tcPr>
          <w:p w14:paraId="557C710A" w14:textId="6B2E10C1" w:rsidR="00502C7D" w:rsidRPr="00972DAD" w:rsidRDefault="00666F91" w:rsidP="00F553E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</w:t>
            </w:r>
          </w:p>
        </w:tc>
      </w:tr>
    </w:tbl>
    <w:p w14:paraId="5F3F6F86" w14:textId="77777777" w:rsidR="00502C7D" w:rsidRPr="00972DAD" w:rsidRDefault="00502C7D" w:rsidP="00502C7D">
      <w:pPr>
        <w:suppressAutoHyphens/>
        <w:spacing w:after="0" w:line="240" w:lineRule="auto"/>
        <w:ind w:right="-874"/>
        <w:rPr>
          <w:rFonts w:ascii="Cambria" w:eastAsia="Times New Roman" w:hAnsi="Cambria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="00502C7D" w:rsidRPr="00972DAD" w14:paraId="47E1A05A" w14:textId="77777777" w:rsidTr="002C0433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271EC" w14:textId="77777777" w:rsidR="00BE2DE8" w:rsidRPr="00312B67" w:rsidRDefault="00BE2DE8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  <w:p w14:paraId="2C09A6F1" w14:textId="77777777" w:rsidR="00BE2DE8" w:rsidRPr="00312B67" w:rsidRDefault="00BE2DE8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  <w:p w14:paraId="3E37E7DB" w14:textId="77777777" w:rsidR="00502C7D" w:rsidRDefault="00502C7D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12B67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4. Precondiţii </w:t>
            </w:r>
            <w:r w:rsidRPr="00312B67">
              <w:rPr>
                <w:rFonts w:ascii="Cambria" w:eastAsia="Times New Roman" w:hAnsi="Cambria" w:cs="Times New Roman"/>
                <w:sz w:val="20"/>
                <w:lang w:eastAsia="zh-CN"/>
              </w:rPr>
              <w:t>(acolo unde este cazul)</w:t>
            </w:r>
          </w:p>
          <w:p w14:paraId="1FA63F93" w14:textId="39AD08D0" w:rsidR="00312B67" w:rsidRPr="00312B67" w:rsidRDefault="00312B67" w:rsidP="002C0433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1A366FB0" w14:textId="77777777" w:rsidTr="002C0433">
        <w:tc>
          <w:tcPr>
            <w:tcW w:w="2448" w:type="dxa"/>
            <w:tcBorders>
              <w:top w:val="single" w:sz="4" w:space="0" w:color="auto"/>
            </w:tcBorders>
          </w:tcPr>
          <w:p w14:paraId="35D16E25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45ED" w14:textId="68A8F785" w:rsidR="00502C7D" w:rsidRPr="00312B67" w:rsidRDefault="00312B67" w:rsidP="00312B6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12B67">
              <w:rPr>
                <w:rFonts w:ascii="Cambria" w:hAnsi="Cambria" w:cs="Arial"/>
                <w:sz w:val="20"/>
                <w:szCs w:val="20"/>
              </w:rPr>
              <w:t>Parcurgerea curriculumului disciplinelor pedagogice studiate anterior şi în paralel (ca bază pentru ilustrările aplicative realizate pentru diferite teme de cercetare)</w:t>
            </w:r>
          </w:p>
        </w:tc>
      </w:tr>
      <w:tr w:rsidR="00502C7D" w:rsidRPr="00972DAD" w14:paraId="30B40851" w14:textId="77777777" w:rsidTr="002C0433">
        <w:tc>
          <w:tcPr>
            <w:tcW w:w="2448" w:type="dxa"/>
          </w:tcPr>
          <w:p w14:paraId="35677D91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14:paraId="5E48FA37" w14:textId="442D50CF" w:rsidR="00502C7D" w:rsidRPr="00312B67" w:rsidRDefault="00312B67" w:rsidP="00312B6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12B67">
              <w:rPr>
                <w:rFonts w:ascii="Cambria" w:hAnsi="Cambria" w:cs="Arial"/>
                <w:sz w:val="20"/>
                <w:szCs w:val="20"/>
              </w:rPr>
              <w:t>Utilizarea operaţională a conceptelor pedagogice studiate anterior şi în paralel (ca bază pentru formarea limbajului pedagogic)</w:t>
            </w:r>
          </w:p>
        </w:tc>
      </w:tr>
    </w:tbl>
    <w:p w14:paraId="05AFDA54" w14:textId="2839AD76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46578642" w14:textId="77777777" w:rsidR="00502C7D" w:rsidRPr="00972DA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="00502C7D" w:rsidRPr="00972DAD" w14:paraId="6CF20356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65F3B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(acolo unde este cazul)</w:t>
            </w:r>
          </w:p>
          <w:p w14:paraId="23401854" w14:textId="77777777" w:rsidR="00502C7D" w:rsidRPr="00C53E8A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502D5936" w14:textId="77777777" w:rsidTr="002C0433"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C9F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1556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>Platforma elea</w:t>
            </w:r>
            <w:r w:rsidRPr="00972DAD">
              <w:rPr>
                <w:rFonts w:ascii="Cambria" w:eastAsia="Times New Roman" w:hAnsi="Cambria" w:cs="Times New Roman"/>
                <w:sz w:val="20"/>
                <w:lang w:val="it-IT" w:eastAsia="zh-CN"/>
              </w:rPr>
              <w:t>rning a UBB</w:t>
            </w:r>
          </w:p>
        </w:tc>
      </w:tr>
      <w:tr w:rsidR="00502C7D" w:rsidRPr="00972DAD" w14:paraId="097F1CD6" w14:textId="77777777" w:rsidTr="002C0433">
        <w:tc>
          <w:tcPr>
            <w:tcW w:w="3450" w:type="dxa"/>
            <w:tcBorders>
              <w:top w:val="single" w:sz="4" w:space="0" w:color="auto"/>
            </w:tcBorders>
          </w:tcPr>
          <w:p w14:paraId="76C445B4" w14:textId="709C43C9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</w:t>
            </w:r>
          </w:p>
        </w:tc>
        <w:tc>
          <w:tcPr>
            <w:tcW w:w="6923" w:type="dxa"/>
            <w:tcBorders>
              <w:top w:val="single" w:sz="4" w:space="0" w:color="auto"/>
            </w:tcBorders>
            <w:vAlign w:val="center"/>
          </w:tcPr>
          <w:p w14:paraId="7B44D69C" w14:textId="77777777" w:rsidR="00D14A7D" w:rsidRDefault="00D14A7D" w:rsidP="00D14A7D">
            <w:pPr>
              <w:numPr>
                <w:ilvl w:val="0"/>
                <w:numId w:val="9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Seminariile se vor desfăşura în sălile Facultăţii de Psihologie şi Ştiinţele Educaţiei, din cadrul UBB, ceea ce presupune utilizarea calculatorului, a video proiectorului şi a conexiunii la Internet.</w:t>
            </w:r>
          </w:p>
          <w:p w14:paraId="62B30978" w14:textId="5FF2A8DC" w:rsidR="00502C7D" w:rsidRPr="00D14A7D" w:rsidRDefault="00D14A7D" w:rsidP="00D14A7D">
            <w:pPr>
              <w:numPr>
                <w:ilvl w:val="0"/>
                <w:numId w:val="9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D14A7D">
              <w:rPr>
                <w:rFonts w:ascii="Cambria" w:hAnsi="Cambria"/>
                <w:sz w:val="20"/>
                <w:szCs w:val="20"/>
              </w:rPr>
              <w:t>Condiţii de învăţare practic-aplicativă, inteligibilă, în spirit activizant, euristic, problematizant.</w:t>
            </w:r>
          </w:p>
        </w:tc>
      </w:tr>
    </w:tbl>
    <w:p w14:paraId="6C81E1DB" w14:textId="77777777" w:rsidR="00502C7D" w:rsidRPr="00DA61C0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4DC27D87" w14:textId="77777777" w:rsidR="00502C7D" w:rsidRPr="00DA61C0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="00DA61C0" w:rsidRPr="00DA61C0" w14:paraId="463957FF" w14:textId="77777777" w:rsidTr="002C0433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67E55" w14:textId="77777777" w:rsidR="00502C7D" w:rsidRPr="00DA61C0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DA61C0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="00DA61C0" w:rsidRPr="00DA61C0" w14:paraId="419C0E6B" w14:textId="77777777" w:rsidTr="002C0433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6223A" w14:textId="2EE38B1E" w:rsidR="00502C7D" w:rsidRPr="00DA61C0" w:rsidRDefault="00502C7D" w:rsidP="001E1BC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A61C0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6.1 Competenţe specifice acumulate</w:t>
            </w:r>
          </w:p>
        </w:tc>
      </w:tr>
      <w:tr w:rsidR="00DA61C0" w:rsidRPr="00DA61C0" w14:paraId="1285B661" w14:textId="77777777" w:rsidTr="002C0433">
        <w:trPr>
          <w:cantSplit/>
          <w:trHeight w:val="584"/>
        </w:trPr>
        <w:tc>
          <w:tcPr>
            <w:tcW w:w="1283" w:type="dxa"/>
            <w:tcBorders>
              <w:top w:val="single" w:sz="4" w:space="0" w:color="auto"/>
            </w:tcBorders>
          </w:tcPr>
          <w:p w14:paraId="1AE208BF" w14:textId="77777777" w:rsidR="00502C7D" w:rsidRPr="00DA61C0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A61C0">
              <w:rPr>
                <w:rFonts w:ascii="Cambria" w:eastAsia="Times New Roman" w:hAnsi="Cambria" w:cs="Times New Roman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sz="4" w:space="0" w:color="auto"/>
            </w:tcBorders>
            <w:vAlign w:val="center"/>
          </w:tcPr>
          <w:p w14:paraId="2C6178AD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CP1. Consilierea şcolară şi asistenţă psihopedagogică a elevilor</w:t>
            </w:r>
          </w:p>
          <w:p w14:paraId="6C76541C" w14:textId="1C4C0B7D" w:rsidR="00502C7D" w:rsidRPr="00DA61C0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DA61C0" w:rsidRPr="00DA61C0" w14:paraId="68AB355D" w14:textId="77777777" w:rsidTr="002C0433">
        <w:trPr>
          <w:cantSplit/>
          <w:trHeight w:val="620"/>
        </w:trPr>
        <w:tc>
          <w:tcPr>
            <w:tcW w:w="1283" w:type="dxa"/>
          </w:tcPr>
          <w:p w14:paraId="2EB252A0" w14:textId="77777777" w:rsidR="00502C7D" w:rsidRPr="00DA61C0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A61C0">
              <w:rPr>
                <w:rFonts w:ascii="Cambria" w:eastAsia="Times New Roman" w:hAnsi="Cambria" w:cs="Times New Roman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14:paraId="4C0D8703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CT1. Independență și responsabilitate profesională</w:t>
            </w:r>
          </w:p>
          <w:p w14:paraId="3E014BA4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RÎ. 1.5. Absolventul cooperează eficient în echipe de lucru profesionale interdisciplinare</w:t>
            </w:r>
          </w:p>
          <w:p w14:paraId="52BFAC57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RÎ. 1.6. Absolventul realizează analize reflexive şi critice ale propriei activități profesionale</w:t>
            </w:r>
          </w:p>
          <w:p w14:paraId="1E4376AD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D2C81FF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F83E17D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CT2. Dezvoltare profesională și personală continuă</w:t>
            </w:r>
          </w:p>
          <w:p w14:paraId="116E47B0" w14:textId="77777777" w:rsidR="0027111B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Rezultate ale învățării</w:t>
            </w:r>
          </w:p>
          <w:p w14:paraId="0A187E20" w14:textId="4088D88A" w:rsidR="00502C7D" w:rsidRPr="00DA61C0" w:rsidRDefault="0027111B" w:rsidP="0027111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RÎ. 2.4. Absolventul identifică teme de cercetare educaţională pentru dezvoltarea continuă a domeniului consilierii şcolare şi asistenţei psihopedagogice</w:t>
            </w:r>
          </w:p>
        </w:tc>
      </w:tr>
    </w:tbl>
    <w:p w14:paraId="0B2B2347" w14:textId="77777777" w:rsidR="00502C7D" w:rsidRPr="00972DA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10F52340" w14:textId="77777777" w:rsidR="00502C7D" w:rsidRPr="009728CA" w:rsidRDefault="00502C7D" w:rsidP="00502C7D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="00502C7D" w:rsidRPr="009728CA" w14:paraId="2D448370" w14:textId="77777777" w:rsidTr="002C0433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61A87" w14:textId="77777777" w:rsidR="00502C7D" w:rsidRPr="00161242" w:rsidRDefault="00502C7D" w:rsidP="002C0433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="005634D6" w:rsidRPr="009728CA" w14:paraId="6E7404AF" w14:textId="77777777" w:rsidTr="002C0433">
        <w:trPr>
          <w:cantSplit/>
          <w:trHeight w:val="683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3B9" w14:textId="77777777" w:rsidR="005634D6" w:rsidRPr="009728CA" w:rsidRDefault="005634D6" w:rsidP="005634D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461D" w14:textId="77777777" w:rsidR="005634D6" w:rsidRPr="002935BF" w:rsidRDefault="005634D6" w:rsidP="005634D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Studentul cunoaște și aplică metode de consiliere școlară de grup pentru elevii aflați în dificultate</w:t>
            </w:r>
          </w:p>
          <w:p w14:paraId="24DF8DDF" w14:textId="77777777" w:rsidR="005634D6" w:rsidRPr="002935BF" w:rsidRDefault="005634D6" w:rsidP="005634D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Studentul cunoaște și folosește diverse instrumente de evaluare a dezvoltării cognitive și socio-emoționale a elevilor </w:t>
            </w:r>
          </w:p>
          <w:p w14:paraId="2F525FF5" w14:textId="77777777" w:rsidR="005634D6" w:rsidRPr="002935BF" w:rsidRDefault="005634D6" w:rsidP="005634D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Studentul cunoaște și aplică metode de consiliere școlară de grup pentru elevii aflați în dificultate</w:t>
            </w:r>
          </w:p>
          <w:p w14:paraId="342E475A" w14:textId="0637F979" w:rsidR="005634D6" w:rsidRPr="00EB730E" w:rsidRDefault="005634D6" w:rsidP="005634D6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Studentul cunoaște și folosește diverse instrumente de evaluare a dezvoltării cognitive și socio-emoționale a elevilor</w:t>
            </w:r>
          </w:p>
        </w:tc>
      </w:tr>
      <w:tr w:rsidR="005634D6" w:rsidRPr="009728CA" w14:paraId="52CE2D28" w14:textId="77777777" w:rsidTr="002C0433">
        <w:trPr>
          <w:cantSplit/>
          <w:trHeight w:val="566"/>
        </w:trPr>
        <w:tc>
          <w:tcPr>
            <w:tcW w:w="1600" w:type="dxa"/>
            <w:tcBorders>
              <w:top w:val="single" w:sz="4" w:space="0" w:color="auto"/>
            </w:tcBorders>
          </w:tcPr>
          <w:p w14:paraId="73E4A83B" w14:textId="77777777" w:rsidR="005634D6" w:rsidRPr="009728CA" w:rsidRDefault="005634D6" w:rsidP="005634D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sz="4" w:space="0" w:color="auto"/>
            </w:tcBorders>
            <w:vAlign w:val="center"/>
          </w:tcPr>
          <w:p w14:paraId="4DF04828" w14:textId="77777777" w:rsidR="005634D6" w:rsidRPr="002935BF" w:rsidRDefault="005634D6" w:rsidP="005634D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2935BF">
              <w:rPr>
                <w:rFonts w:ascii="Cambria" w:hAnsi="Cambria"/>
                <w:sz w:val="20"/>
                <w:szCs w:val="20"/>
              </w:rPr>
              <w:t>aplice metode şi instrumente specifice de consiliere și orientare școlară și profesională a elevilor</w:t>
            </w:r>
          </w:p>
          <w:p w14:paraId="2616C69D" w14:textId="160CF4E9" w:rsidR="005634D6" w:rsidRPr="00EB730E" w:rsidRDefault="005634D6" w:rsidP="005634D6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este capabil </w:t>
            </w:r>
            <w:r w:rsidRPr="002935BF">
              <w:rPr>
                <w:rFonts w:ascii="Cambria" w:hAnsi="Cambria"/>
                <w:sz w:val="20"/>
                <w:szCs w:val="20"/>
              </w:rPr>
              <w:t>să identifice teme de cercetare educaţională pentru dezvoltarea continuă a domeniului consilierii şcolare şi asistenţei psihopedagogice</w:t>
            </w:r>
          </w:p>
        </w:tc>
      </w:tr>
      <w:tr w:rsidR="005634D6" w:rsidRPr="009728CA" w14:paraId="584ECABB" w14:textId="77777777" w:rsidTr="002C0433">
        <w:trPr>
          <w:cantSplit/>
          <w:trHeight w:val="710"/>
        </w:trPr>
        <w:tc>
          <w:tcPr>
            <w:tcW w:w="1600" w:type="dxa"/>
          </w:tcPr>
          <w:p w14:paraId="4AA7333E" w14:textId="77777777" w:rsidR="005634D6" w:rsidRPr="009728CA" w:rsidRDefault="005634D6" w:rsidP="005634D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14:paraId="0B65B7F4" w14:textId="1C541587" w:rsidR="005634D6" w:rsidRPr="00EB730E" w:rsidRDefault="005634D6" w:rsidP="005634D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2935BF">
              <w:rPr>
                <w:rFonts w:ascii="Cambria" w:hAnsi="Cambria"/>
                <w:sz w:val="20"/>
                <w:szCs w:val="20"/>
              </w:rPr>
              <w:t>reflectează asupra propriei cariere și identifică strategii de dezvoltare a carierei și de optimizare a practicilor profesionale</w:t>
            </w:r>
          </w:p>
        </w:tc>
      </w:tr>
    </w:tbl>
    <w:p w14:paraId="61C43F86" w14:textId="77777777" w:rsidR="00502C7D" w:rsidRPr="009728CA" w:rsidRDefault="00502C7D" w:rsidP="00502C7D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14:paraId="40C5DE7B" w14:textId="77777777" w:rsidR="00502C7D" w:rsidRPr="005634D6" w:rsidRDefault="00502C7D" w:rsidP="00502C7D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="005634D6" w:rsidRPr="005634D6" w14:paraId="4CEB6E47" w14:textId="77777777" w:rsidTr="002C0433">
        <w:tc>
          <w:tcPr>
            <w:tcW w:w="10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4F69E" w14:textId="77777777" w:rsidR="00502C7D" w:rsidRPr="005634D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634D6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7. Obiectivele disciplinei </w:t>
            </w:r>
            <w:r w:rsidRPr="005634D6">
              <w:rPr>
                <w:rFonts w:ascii="Cambria" w:eastAsia="Times New Roman" w:hAnsi="Cambria" w:cs="Times New Roman"/>
                <w:sz w:val="20"/>
                <w:lang w:eastAsia="zh-CN"/>
              </w:rPr>
              <w:t>(reieșind din grila competențelor specifice acumulate)</w:t>
            </w:r>
          </w:p>
          <w:p w14:paraId="2DA5CE63" w14:textId="77777777" w:rsidR="00502C7D" w:rsidRPr="005634D6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7AF06589" w14:textId="77777777" w:rsidTr="002C0433">
        <w:tc>
          <w:tcPr>
            <w:tcW w:w="3700" w:type="dxa"/>
            <w:tcBorders>
              <w:top w:val="single" w:sz="4" w:space="0" w:color="auto"/>
            </w:tcBorders>
          </w:tcPr>
          <w:p w14:paraId="7EF2811E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sz="4" w:space="0" w:color="auto"/>
            </w:tcBorders>
          </w:tcPr>
          <w:p w14:paraId="3850483F" w14:textId="740AC33B" w:rsidR="00502C7D" w:rsidRPr="00D95BE8" w:rsidRDefault="00D95BE8" w:rsidP="00D95BE8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248" w:hanging="24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D95BE8">
              <w:rPr>
                <w:rFonts w:ascii="Cambria" w:hAnsi="Cambria"/>
                <w:sz w:val="20"/>
                <w:szCs w:val="20"/>
              </w:rPr>
              <w:t>Dobândirea de competenţe de management al cercetărilor educaționale</w:t>
            </w:r>
          </w:p>
        </w:tc>
      </w:tr>
      <w:tr w:rsidR="00502C7D" w:rsidRPr="00972DAD" w14:paraId="195D655D" w14:textId="77777777" w:rsidTr="002C0433">
        <w:tc>
          <w:tcPr>
            <w:tcW w:w="3700" w:type="dxa"/>
          </w:tcPr>
          <w:p w14:paraId="73743200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14:paraId="37CE0E35" w14:textId="77777777" w:rsidR="00B66E79" w:rsidRPr="00BA093F" w:rsidRDefault="00B66E79" w:rsidP="00B66E79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A093F">
              <w:rPr>
                <w:rFonts w:ascii="Cambria" w:eastAsia="Times New Roman" w:hAnsi="Cambria" w:cs="Times New Roman"/>
                <w:sz w:val="20"/>
                <w:lang w:eastAsia="zh-CN"/>
              </w:rPr>
              <w:t>Studenţii vor fi capabili:</w:t>
            </w:r>
          </w:p>
          <w:p w14:paraId="127579C5" w14:textId="2202B054" w:rsidR="00D95BE8" w:rsidRDefault="00D95BE8" w:rsidP="00D95BE8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</w:tabs>
              <w:suppressAutoHyphens/>
              <w:spacing w:after="0" w:line="240" w:lineRule="auto"/>
              <w:ind w:left="248" w:hanging="248"/>
              <w:jc w:val="both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Să conştientizeze faptul că orice cadru didactic poate şi trebuie să realizeze cercetări educaționale care susţin şi ameliorează predarea şi care pot conduce la schimbări pozitive în practicile sale educative</w:t>
            </w:r>
          </w:p>
          <w:p w14:paraId="704B3961" w14:textId="77777777" w:rsidR="00D95BE8" w:rsidRDefault="00D95BE8" w:rsidP="00D95BE8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</w:tabs>
              <w:suppressAutoHyphens/>
              <w:spacing w:after="0" w:line="240" w:lineRule="auto"/>
              <w:ind w:left="248" w:hanging="248"/>
              <w:jc w:val="both"/>
              <w:rPr>
                <w:rFonts w:ascii="Cambria" w:hAnsi="Cambria"/>
                <w:sz w:val="20"/>
                <w:szCs w:val="20"/>
              </w:rPr>
            </w:pPr>
            <w:r w:rsidRPr="00D95BE8">
              <w:rPr>
                <w:rFonts w:ascii="Cambria" w:hAnsi="Cambria"/>
                <w:sz w:val="20"/>
                <w:szCs w:val="20"/>
              </w:rPr>
              <w:t>Să reflecteze, comparativ, la diferite concepţii şi practici educative şi, ca urmare, să conştientizeze şi să interiorizeze necesitatea anumitor investigaţii şi, ulterior, schimbări</w:t>
            </w:r>
          </w:p>
          <w:p w14:paraId="5EC193AC" w14:textId="77777777" w:rsidR="00D95BE8" w:rsidRDefault="00D95BE8" w:rsidP="00D95BE8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</w:tabs>
              <w:suppressAutoHyphens/>
              <w:spacing w:after="0" w:line="240" w:lineRule="auto"/>
              <w:ind w:left="248" w:hanging="248"/>
              <w:jc w:val="both"/>
              <w:rPr>
                <w:rFonts w:ascii="Cambria" w:hAnsi="Cambria"/>
                <w:sz w:val="20"/>
                <w:szCs w:val="20"/>
              </w:rPr>
            </w:pPr>
            <w:r w:rsidRPr="00D95BE8">
              <w:rPr>
                <w:rFonts w:ascii="Cambria" w:hAnsi="Cambria"/>
                <w:sz w:val="20"/>
                <w:szCs w:val="20"/>
              </w:rPr>
              <w:t>Să realizeze analize reflexive şi critic-constructive ale diferitelor proiecte de cercetare/ designuri de cercetare/ lucrări de cercetare, evidenţiind conlucrarea dintre paradigmele calitativă şi cantitativă de cercetare</w:t>
            </w:r>
          </w:p>
          <w:p w14:paraId="1E6097D9" w14:textId="77777777" w:rsidR="00D95BE8" w:rsidRDefault="00D95BE8" w:rsidP="00D95BE8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</w:tabs>
              <w:suppressAutoHyphens/>
              <w:spacing w:after="0" w:line="240" w:lineRule="auto"/>
              <w:ind w:left="248" w:hanging="248"/>
              <w:jc w:val="both"/>
              <w:rPr>
                <w:rFonts w:ascii="Cambria" w:hAnsi="Cambria"/>
                <w:sz w:val="20"/>
                <w:szCs w:val="20"/>
              </w:rPr>
            </w:pPr>
            <w:r w:rsidRPr="00D95BE8">
              <w:rPr>
                <w:rFonts w:ascii="Cambria" w:hAnsi="Cambria"/>
                <w:sz w:val="20"/>
                <w:szCs w:val="20"/>
              </w:rPr>
              <w:t>Să elaboreze proiecte de cercetare educațională, evidenţiind legăturile sistemice care există între componentele cercetărilor educaționale, ce ţin de proiectarea, organizarea, realizarea, analiza şi prelucrarea datelor, valorificarea cercetărilor educaționale</w:t>
            </w:r>
          </w:p>
          <w:p w14:paraId="4BAF264E" w14:textId="63D285B7" w:rsidR="00502C7D" w:rsidRPr="00D95BE8" w:rsidRDefault="00D95BE8" w:rsidP="00D95BE8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</w:tabs>
              <w:suppressAutoHyphens/>
              <w:spacing w:after="0" w:line="240" w:lineRule="auto"/>
              <w:ind w:left="248" w:hanging="248"/>
              <w:jc w:val="both"/>
              <w:rPr>
                <w:rFonts w:ascii="Cambria" w:hAnsi="Cambria"/>
                <w:sz w:val="20"/>
                <w:szCs w:val="20"/>
              </w:rPr>
            </w:pPr>
            <w:r w:rsidRPr="00D95BE8">
              <w:rPr>
                <w:rFonts w:ascii="Cambria" w:hAnsi="Cambria"/>
                <w:sz w:val="20"/>
                <w:szCs w:val="20"/>
              </w:rPr>
              <w:t>Să conştientizeze importanţa şi necesitatea realizării de cercetări educaționale de diferite anverguri în asigurarea progresului educaţional</w:t>
            </w:r>
          </w:p>
        </w:tc>
      </w:tr>
    </w:tbl>
    <w:p w14:paraId="2F067142" w14:textId="77777777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="00502C7D" w:rsidRPr="00972DAD" w14:paraId="473A4FD3" w14:textId="77777777" w:rsidTr="002C0433"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3CDF7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inuturi</w:t>
            </w:r>
          </w:p>
          <w:p w14:paraId="4F71402A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77761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BA234" w14:textId="77777777" w:rsidR="00502C7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57A45D86" w14:textId="77777777" w:rsidTr="002C0433">
        <w:tc>
          <w:tcPr>
            <w:tcW w:w="5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2E91" w14:textId="3DAD0D6D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2D24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AE53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502C7D" w:rsidRPr="00972DAD" w14:paraId="42DD0154" w14:textId="77777777" w:rsidTr="002C0433">
        <w:tc>
          <w:tcPr>
            <w:tcW w:w="5259" w:type="dxa"/>
            <w:tcBorders>
              <w:top w:val="single" w:sz="4" w:space="0" w:color="auto"/>
            </w:tcBorders>
          </w:tcPr>
          <w:p w14:paraId="57A4C06F" w14:textId="23BF4256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 1.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Repere şi exigenţe generale în elaborarea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lucrărilor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în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știinţele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educaţiei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8EB736B" w14:textId="77777777" w:rsidR="009E3D94" w:rsidRPr="007C6CC2" w:rsidRDefault="009E3D94" w:rsidP="009E3D94">
            <w:pPr>
              <w:pStyle w:val="TableParagraph"/>
              <w:tabs>
                <w:tab w:val="left" w:pos="954"/>
                <w:tab w:val="left" w:pos="1096"/>
                <w:tab w:val="left" w:pos="1237"/>
              </w:tabs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14:paraId="0BB7B21B" w14:textId="77777777" w:rsidR="009E3D94" w:rsidRPr="007C6CC2" w:rsidRDefault="009E3D94" w:rsidP="009E3D94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 personală activă</w:t>
            </w:r>
          </w:p>
          <w:p w14:paraId="64A75491" w14:textId="77777777" w:rsidR="009E3D94" w:rsidRDefault="009E3D94" w:rsidP="009E3D94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14:paraId="66774B99" w14:textId="40F07AE4" w:rsidR="00502C7D" w:rsidRPr="009E3D94" w:rsidRDefault="009E3D94" w:rsidP="009E3D94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  <w:tcBorders>
              <w:top w:val="single" w:sz="4" w:space="0" w:color="auto"/>
            </w:tcBorders>
          </w:tcPr>
          <w:p w14:paraId="6B847438" w14:textId="77777777" w:rsidR="005932DB" w:rsidRPr="005932DB" w:rsidRDefault="005932DB" w:rsidP="005932DB">
            <w:pPr>
              <w:spacing w:after="160" w:line="278" w:lineRule="auto"/>
              <w:ind w:left="120" w:right="133"/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</w:pPr>
            <w:r w:rsidRPr="005932DB"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>Valorificarea achiziţiilor anterioare ale studenţilor</w:t>
            </w:r>
          </w:p>
          <w:p w14:paraId="099C0E4B" w14:textId="096EA6E4" w:rsidR="00502C7D" w:rsidRPr="00972DAD" w:rsidRDefault="008C0676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>7</w:t>
            </w:r>
            <w:r w:rsidR="005932DB" w:rsidRPr="005932DB"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>,</w:t>
            </w:r>
            <w:r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>35</w:t>
            </w:r>
            <w:r w:rsidR="005932DB" w:rsidRPr="005932DB"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 xml:space="preserve">% din </w:t>
            </w:r>
            <w:r w:rsidR="005932DB"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 xml:space="preserve">AI, </w:t>
            </w:r>
            <w:r w:rsidR="005932DB" w:rsidRPr="005932DB">
              <w:rPr>
                <w:rFonts w:ascii="Cambria" w:eastAsia="Aptos" w:hAnsi="Cambria"/>
                <w:kern w:val="2"/>
                <w:sz w:val="20"/>
                <w:szCs w:val="20"/>
                <w:lang w:eastAsia="en-US"/>
              </w:rPr>
              <w:t>SI echivalentul a aproximativ 10 ore</w:t>
            </w:r>
          </w:p>
        </w:tc>
      </w:tr>
      <w:tr w:rsidR="00502C7D" w:rsidRPr="00972DAD" w14:paraId="52DEA82A" w14:textId="77777777" w:rsidTr="002C0433">
        <w:tc>
          <w:tcPr>
            <w:tcW w:w="5259" w:type="dxa"/>
          </w:tcPr>
          <w:p w14:paraId="3388C231" w14:textId="52B72DD2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</w:t>
            </w:r>
            <w:r w:rsidRPr="00BE5468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bCs/>
                <w:sz w:val="20"/>
                <w:szCs w:val="20"/>
              </w:rPr>
              <w:t>Paradigme în cercetarea educațională și designuri de cercetare specifice</w:t>
            </w:r>
          </w:p>
        </w:tc>
        <w:tc>
          <w:tcPr>
            <w:tcW w:w="2552" w:type="dxa"/>
          </w:tcPr>
          <w:p w14:paraId="0998670F" w14:textId="77777777" w:rsidR="009E3D94" w:rsidRPr="007C6CC2" w:rsidRDefault="009E3D94" w:rsidP="009E3D94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14:paraId="36B652D6" w14:textId="77777777" w:rsidR="009E3D94" w:rsidRPr="007C6CC2" w:rsidRDefault="009E3D94" w:rsidP="009E3D94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 personală activă</w:t>
            </w:r>
          </w:p>
          <w:p w14:paraId="6B12E4A5" w14:textId="77777777" w:rsidR="009E3D94" w:rsidRDefault="009E3D94" w:rsidP="009E3D94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Exerciţiul</w:t>
            </w:r>
          </w:p>
          <w:p w14:paraId="208EA101" w14:textId="41761BBC" w:rsidR="00502C7D" w:rsidRPr="009E3D94" w:rsidRDefault="009E3D94" w:rsidP="009E3D94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14:paraId="4F424740" w14:textId="77777777" w:rsidR="005932DB" w:rsidRPr="00E61245" w:rsidRDefault="005932DB" w:rsidP="005932DB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14:paraId="1AC3569E" w14:textId="21250F80" w:rsidR="00502C7D" w:rsidRPr="00972DAD" w:rsidRDefault="008C0676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="005932DB" w:rsidRPr="00E61245">
              <w:rPr>
                <w:rFonts w:ascii="Cambria" w:hAnsi="Cambria"/>
                <w:sz w:val="20"/>
                <w:szCs w:val="20"/>
              </w:rPr>
              <w:t>,</w:t>
            </w:r>
            <w:r>
              <w:rPr>
                <w:rFonts w:ascii="Cambria" w:hAnsi="Cambria"/>
                <w:sz w:val="20"/>
                <w:szCs w:val="20"/>
              </w:rPr>
              <w:t>35</w:t>
            </w:r>
            <w:r w:rsidR="005932DB" w:rsidRPr="00E61245">
              <w:rPr>
                <w:rFonts w:ascii="Cambria" w:hAnsi="Cambria"/>
                <w:sz w:val="20"/>
                <w:szCs w:val="20"/>
              </w:rPr>
              <w:t>% din AI, SI echivalentul a aproximativ 10 ore</w:t>
            </w:r>
          </w:p>
        </w:tc>
      </w:tr>
      <w:tr w:rsidR="00502C7D" w:rsidRPr="00972DAD" w14:paraId="5BE87554" w14:textId="77777777" w:rsidTr="002C0433">
        <w:tc>
          <w:tcPr>
            <w:tcW w:w="5259" w:type="dxa"/>
          </w:tcPr>
          <w:p w14:paraId="42E63903" w14:textId="404DC0F0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</w:t>
            </w:r>
            <w:r w:rsidRPr="00BE5468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Metode de cercetare în domeniul științelor educației</w:t>
            </w:r>
          </w:p>
        </w:tc>
        <w:tc>
          <w:tcPr>
            <w:tcW w:w="2552" w:type="dxa"/>
          </w:tcPr>
          <w:p w14:paraId="196D8002" w14:textId="77777777" w:rsidR="009E3D94" w:rsidRPr="007C6CC2" w:rsidRDefault="009E3D94" w:rsidP="009E3D94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14:paraId="18D48C45" w14:textId="77777777" w:rsidR="009E3D94" w:rsidRPr="007C6CC2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14:paraId="07E9ED39" w14:textId="77777777" w:rsid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14:paraId="1525F532" w14:textId="51C183CB" w:rsidR="00502C7D" w:rsidRP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Studiul</w:t>
            </w: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 w:cs="Calibri"/>
                <w:sz w:val="20"/>
                <w:szCs w:val="20"/>
              </w:rPr>
              <w:t>de</w:t>
            </w: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 w:cs="Calibri"/>
                <w:sz w:val="20"/>
                <w:szCs w:val="20"/>
              </w:rPr>
              <w:t>caz</w:t>
            </w:r>
          </w:p>
        </w:tc>
        <w:tc>
          <w:tcPr>
            <w:tcW w:w="2562" w:type="dxa"/>
          </w:tcPr>
          <w:p w14:paraId="7A47FDC5" w14:textId="77777777" w:rsidR="005932DB" w:rsidRPr="00E61245" w:rsidRDefault="005932DB" w:rsidP="005932DB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14:paraId="6C3C2F1E" w14:textId="301E6E91" w:rsidR="00502C7D" w:rsidRPr="00972DAD" w:rsidRDefault="005932DB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2</w:t>
            </w:r>
            <w:r w:rsidR="005E11A8">
              <w:rPr>
                <w:rFonts w:ascii="Cambria" w:hAnsi="Cambria"/>
                <w:sz w:val="20"/>
                <w:szCs w:val="20"/>
              </w:rPr>
              <w:t>6</w:t>
            </w:r>
            <w:r w:rsidR="008C0676">
              <w:rPr>
                <w:rFonts w:ascii="Cambria" w:hAnsi="Cambria"/>
                <w:sz w:val="20"/>
                <w:szCs w:val="20"/>
              </w:rPr>
              <w:t>,47</w:t>
            </w:r>
            <w:r w:rsidRPr="00E61245">
              <w:rPr>
                <w:rFonts w:ascii="Cambria" w:hAnsi="Cambria"/>
                <w:sz w:val="20"/>
                <w:szCs w:val="20"/>
              </w:rPr>
              <w:t>% din AI, SI echivalentul a aproximativ 3</w:t>
            </w:r>
            <w:r w:rsidR="005E11A8">
              <w:rPr>
                <w:rFonts w:ascii="Cambria" w:hAnsi="Cambria"/>
                <w:sz w:val="20"/>
                <w:szCs w:val="20"/>
              </w:rPr>
              <w:t>6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0E4B0E2D" w14:textId="77777777" w:rsidTr="002C0433">
        <w:tc>
          <w:tcPr>
            <w:tcW w:w="5259" w:type="dxa"/>
          </w:tcPr>
          <w:p w14:paraId="7FE9F2DA" w14:textId="3A297877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Modulul</w:t>
            </w:r>
            <w:r w:rsidRPr="00BE5468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Instrumente de cercetare în domeniul științelor educației</w:t>
            </w:r>
          </w:p>
        </w:tc>
        <w:tc>
          <w:tcPr>
            <w:tcW w:w="2552" w:type="dxa"/>
          </w:tcPr>
          <w:p w14:paraId="52D0152F" w14:textId="77777777" w:rsidR="009E3D94" w:rsidRPr="007C6CC2" w:rsidRDefault="009E3D94" w:rsidP="009E3D94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14:paraId="13C984A4" w14:textId="77777777" w:rsidR="009E3D94" w:rsidRPr="007C6CC2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14:paraId="4F188876" w14:textId="77777777" w:rsid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14:paraId="4D167F25" w14:textId="5AAD8D74" w:rsidR="00502C7D" w:rsidRP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14:paraId="221EA0C2" w14:textId="77777777" w:rsidR="005932DB" w:rsidRPr="00E61245" w:rsidRDefault="005932DB" w:rsidP="005932DB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14:paraId="73188249" w14:textId="434154F9" w:rsidR="00502C7D" w:rsidRPr="00972DAD" w:rsidRDefault="005932DB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2</w:t>
            </w:r>
            <w:r w:rsidR="008C0676"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% din AI, SI echivalentul a aproximativ  </w:t>
            </w:r>
            <w:r w:rsidR="00012E87">
              <w:rPr>
                <w:rFonts w:ascii="Cambria" w:hAnsi="Cambria"/>
                <w:sz w:val="20"/>
                <w:szCs w:val="20"/>
              </w:rPr>
              <w:t xml:space="preserve">34 </w:t>
            </w:r>
            <w:r w:rsidRPr="00E61245">
              <w:rPr>
                <w:rFonts w:ascii="Cambria" w:hAnsi="Cambria"/>
                <w:sz w:val="20"/>
                <w:szCs w:val="20"/>
              </w:rPr>
              <w:t>ore</w:t>
            </w:r>
          </w:p>
        </w:tc>
      </w:tr>
      <w:tr w:rsidR="00502C7D" w:rsidRPr="00972DAD" w14:paraId="3EC0775E" w14:textId="77777777" w:rsidTr="002C0433">
        <w:tc>
          <w:tcPr>
            <w:tcW w:w="5259" w:type="dxa"/>
          </w:tcPr>
          <w:p w14:paraId="706B9E4D" w14:textId="7C4DFE0C" w:rsidR="00502C7D" w:rsidRPr="005932DB" w:rsidRDefault="006E5B88" w:rsidP="002C043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</w:t>
            </w:r>
            <w:r w:rsidRPr="00BE5468">
              <w:rPr>
                <w:rFonts w:ascii="Cambria" w:hAnsi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5.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Organizarea,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sistematizare</w:t>
            </w:r>
            <w:r w:rsidR="005932DB">
              <w:rPr>
                <w:rFonts w:ascii="Cambria" w:hAnsi="Cambria"/>
                <w:sz w:val="20"/>
                <w:szCs w:val="20"/>
              </w:rPr>
              <w:t>a și prezentarea datelor ca</w:t>
            </w:r>
            <w:r w:rsidRPr="00E61245">
              <w:rPr>
                <w:rFonts w:ascii="Cambria" w:hAnsi="Cambria"/>
                <w:sz w:val="20"/>
                <w:szCs w:val="20"/>
              </w:rPr>
              <w:t>ntitative</w:t>
            </w:r>
          </w:p>
        </w:tc>
        <w:tc>
          <w:tcPr>
            <w:tcW w:w="2552" w:type="dxa"/>
          </w:tcPr>
          <w:p w14:paraId="1308DD1F" w14:textId="77777777" w:rsidR="009E3D94" w:rsidRPr="007C6CC2" w:rsidRDefault="009E3D94" w:rsidP="009E3D94">
            <w:pPr>
              <w:pStyle w:val="TableParagraph"/>
              <w:ind w:right="306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4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analitică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14:paraId="5617B25F" w14:textId="77777777" w:rsidR="009E3D94" w:rsidRPr="007C6CC2" w:rsidRDefault="009E3D94" w:rsidP="009E3D94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14:paraId="50CBD56A" w14:textId="77777777" w:rsid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14:paraId="6BA4D486" w14:textId="72701468" w:rsidR="00502C7D" w:rsidRPr="009E3D94" w:rsidRDefault="009E3D94" w:rsidP="009E3D9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14:paraId="75EF1E24" w14:textId="77777777" w:rsidR="005932DB" w:rsidRPr="00E61245" w:rsidRDefault="005932DB" w:rsidP="005932DB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14:paraId="2D7A0FE4" w14:textId="6F33FEB8" w:rsidR="00502C7D" w:rsidRPr="00972DAD" w:rsidRDefault="005932DB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1</w:t>
            </w:r>
            <w:r w:rsidR="008C0676">
              <w:rPr>
                <w:rFonts w:ascii="Cambria" w:hAnsi="Cambria"/>
                <w:sz w:val="20"/>
                <w:szCs w:val="20"/>
              </w:rPr>
              <w:t>4</w:t>
            </w:r>
            <w:r w:rsidRPr="00E61245">
              <w:rPr>
                <w:rFonts w:ascii="Cambria" w:hAnsi="Cambria"/>
                <w:sz w:val="20"/>
                <w:szCs w:val="20"/>
              </w:rPr>
              <w:t>,</w:t>
            </w:r>
            <w:r w:rsidR="008C0676">
              <w:rPr>
                <w:rFonts w:ascii="Cambria" w:hAnsi="Cambria"/>
                <w:sz w:val="20"/>
                <w:szCs w:val="20"/>
              </w:rPr>
              <w:t>70</w:t>
            </w:r>
            <w:r w:rsidRPr="00E61245">
              <w:rPr>
                <w:rFonts w:ascii="Cambria" w:hAnsi="Cambria"/>
                <w:sz w:val="20"/>
                <w:szCs w:val="20"/>
              </w:rPr>
              <w:t>% din AI, SI echivalentul a aproximativ 2</w:t>
            </w:r>
            <w:r w:rsidR="00012E87">
              <w:rPr>
                <w:rFonts w:ascii="Cambria" w:hAnsi="Cambria"/>
                <w:sz w:val="20"/>
                <w:szCs w:val="20"/>
              </w:rPr>
              <w:t>0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03FB50B4" w14:textId="77777777" w:rsidTr="002C0433">
        <w:tc>
          <w:tcPr>
            <w:tcW w:w="5259" w:type="dxa"/>
          </w:tcPr>
          <w:p w14:paraId="78B02D4F" w14:textId="59F6F665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</w:t>
            </w:r>
            <w:r w:rsidRPr="00BE5468">
              <w:rPr>
                <w:rFonts w:ascii="Cambria" w:hAnsi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6.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Organizarea,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sistematizarea</w:t>
            </w:r>
            <w:r w:rsidRPr="00E61245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şi prezentarea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datelor calitative</w:t>
            </w:r>
          </w:p>
        </w:tc>
        <w:tc>
          <w:tcPr>
            <w:tcW w:w="2552" w:type="dxa"/>
          </w:tcPr>
          <w:p w14:paraId="7C53C922" w14:textId="77777777" w:rsidR="00685040" w:rsidRPr="007C6CC2" w:rsidRDefault="00685040" w:rsidP="00685040">
            <w:pPr>
              <w:pStyle w:val="TableParagraph"/>
              <w:ind w:right="306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4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analitică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14:paraId="12755F72" w14:textId="77777777" w:rsidR="00685040" w:rsidRDefault="00685040" w:rsidP="00685040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14:paraId="19C71993" w14:textId="07EC61EC" w:rsidR="00502C7D" w:rsidRPr="00685040" w:rsidRDefault="00685040" w:rsidP="00685040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14:paraId="14E1943D" w14:textId="77777777" w:rsidR="005932DB" w:rsidRPr="007C6CC2" w:rsidRDefault="005932DB" w:rsidP="005932DB">
            <w:pPr>
              <w:pStyle w:val="TableParagraph"/>
              <w:ind w:left="106" w:right="101"/>
              <w:jc w:val="both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Parcurgerea suportului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curs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în format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</w:t>
            </w:r>
            <w:r>
              <w:rPr>
                <w:rFonts w:ascii="Cambria" w:hAnsi="Cambria" w:cs="Calibri"/>
                <w:sz w:val="20"/>
                <w:szCs w:val="20"/>
              </w:rPr>
              <w:t>FR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.</w:t>
            </w:r>
          </w:p>
          <w:p w14:paraId="2D00B5CA" w14:textId="77777777" w:rsidR="005932DB" w:rsidRPr="007C6CC2" w:rsidRDefault="005932DB" w:rsidP="005932DB">
            <w:pPr>
              <w:pStyle w:val="TableParagraph"/>
              <w:ind w:left="0" w:right="101"/>
              <w:jc w:val="both"/>
              <w:rPr>
                <w:rFonts w:ascii="Cambria" w:hAnsi="Cambria" w:cs="Calibri"/>
                <w:sz w:val="20"/>
                <w:szCs w:val="20"/>
              </w:rPr>
            </w:pPr>
          </w:p>
          <w:p w14:paraId="062CE935" w14:textId="2426DBDA" w:rsidR="00502C7D" w:rsidRPr="00972DAD" w:rsidRDefault="005932DB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1</w:t>
            </w:r>
            <w:r w:rsidR="008C0676">
              <w:rPr>
                <w:rFonts w:ascii="Cambria" w:hAnsi="Cambria"/>
                <w:sz w:val="20"/>
                <w:szCs w:val="20"/>
              </w:rPr>
              <w:t>4</w:t>
            </w:r>
            <w:r w:rsidRPr="00E61245">
              <w:rPr>
                <w:rFonts w:ascii="Cambria" w:hAnsi="Cambria"/>
                <w:sz w:val="20"/>
                <w:szCs w:val="20"/>
              </w:rPr>
              <w:t>,</w:t>
            </w:r>
            <w:r w:rsidR="008C0676">
              <w:rPr>
                <w:rFonts w:ascii="Cambria" w:hAnsi="Cambria"/>
                <w:sz w:val="20"/>
                <w:szCs w:val="20"/>
              </w:rPr>
              <w:t>70</w:t>
            </w:r>
            <w:r w:rsidRPr="00E61245">
              <w:rPr>
                <w:rFonts w:ascii="Cambria" w:hAnsi="Cambria"/>
                <w:sz w:val="20"/>
                <w:szCs w:val="20"/>
              </w:rPr>
              <w:t>% din AI, SI echivalentul a aproximativ 2</w:t>
            </w:r>
            <w:r w:rsidR="00012E87">
              <w:rPr>
                <w:rFonts w:ascii="Cambria" w:hAnsi="Cambria"/>
                <w:sz w:val="20"/>
                <w:szCs w:val="20"/>
              </w:rPr>
              <w:t>0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0073FAB0" w14:textId="77777777" w:rsidTr="002C0433">
        <w:tc>
          <w:tcPr>
            <w:tcW w:w="5259" w:type="dxa"/>
          </w:tcPr>
          <w:p w14:paraId="5B53B094" w14:textId="4538EAA4" w:rsidR="00502C7D" w:rsidRPr="00972DAD" w:rsidRDefault="006E5B8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Modulul</w:t>
            </w:r>
            <w:r w:rsidRPr="00BE5468">
              <w:rPr>
                <w:rFonts w:ascii="Cambria" w:hAnsi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BE5468">
              <w:rPr>
                <w:rFonts w:ascii="Cambria" w:hAnsi="Cambria"/>
                <w:b/>
                <w:bCs/>
                <w:sz w:val="20"/>
                <w:szCs w:val="20"/>
              </w:rPr>
              <w:t>7.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Întocmirea rapoartelor de cercetare</w:t>
            </w:r>
          </w:p>
        </w:tc>
        <w:tc>
          <w:tcPr>
            <w:tcW w:w="2552" w:type="dxa"/>
          </w:tcPr>
          <w:p w14:paraId="2AB983FF" w14:textId="77777777" w:rsidR="00685040" w:rsidRPr="007C6CC2" w:rsidRDefault="00685040" w:rsidP="00685040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4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analitică</w:t>
            </w:r>
          </w:p>
          <w:p w14:paraId="3A9C7BB0" w14:textId="77777777" w:rsidR="00685040" w:rsidRDefault="00685040" w:rsidP="00685040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14:paraId="34A9F788" w14:textId="3B5EB041" w:rsidR="00502C7D" w:rsidRPr="00685040" w:rsidRDefault="00685040" w:rsidP="00685040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</w:tc>
        <w:tc>
          <w:tcPr>
            <w:tcW w:w="2562" w:type="dxa"/>
          </w:tcPr>
          <w:p w14:paraId="2407277A" w14:textId="77777777" w:rsidR="005932DB" w:rsidRPr="007C6CC2" w:rsidRDefault="005932DB" w:rsidP="005932DB">
            <w:pPr>
              <w:pStyle w:val="TableParagraph"/>
              <w:ind w:left="106" w:right="10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Parcurgerea</w:t>
            </w:r>
            <w:r w:rsidRPr="007C6CC2">
              <w:rPr>
                <w:rFonts w:ascii="Cambria" w:hAnsi="Cambria" w:cs="Calibri"/>
                <w:spacing w:val="3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suportului</w:t>
            </w:r>
            <w:r w:rsidRPr="007C6CC2">
              <w:rPr>
                <w:rFonts w:ascii="Cambria" w:hAnsi="Cambria" w:cs="Calibri"/>
                <w:spacing w:val="39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de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curs</w:t>
            </w:r>
            <w:r w:rsidRPr="007C6CC2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în format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</w:t>
            </w:r>
            <w:r>
              <w:rPr>
                <w:rFonts w:ascii="Cambria" w:hAnsi="Cambria" w:cs="Calibri"/>
                <w:sz w:val="20"/>
                <w:szCs w:val="20"/>
              </w:rPr>
              <w:t>FR.</w:t>
            </w:r>
          </w:p>
          <w:p w14:paraId="4182345C" w14:textId="77777777" w:rsidR="005932DB" w:rsidRPr="007C6CC2" w:rsidRDefault="005932DB" w:rsidP="005932DB">
            <w:pPr>
              <w:pStyle w:val="TableParagraph"/>
              <w:ind w:left="106" w:right="100"/>
              <w:rPr>
                <w:rFonts w:ascii="Cambria" w:hAnsi="Cambria" w:cs="Calibri"/>
                <w:sz w:val="20"/>
                <w:szCs w:val="20"/>
              </w:rPr>
            </w:pPr>
          </w:p>
          <w:p w14:paraId="7789E71B" w14:textId="2E1CED47" w:rsidR="00502C7D" w:rsidRPr="00972DAD" w:rsidRDefault="005932DB" w:rsidP="005932D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4,</w:t>
            </w:r>
            <w:r w:rsidR="008C0676">
              <w:rPr>
                <w:rFonts w:ascii="Cambria" w:hAnsi="Cambria"/>
                <w:sz w:val="20"/>
                <w:szCs w:val="20"/>
              </w:rPr>
              <w:t>4</w:t>
            </w:r>
            <w:r w:rsidRPr="00E61245">
              <w:rPr>
                <w:rFonts w:ascii="Cambria" w:hAnsi="Cambria"/>
                <w:sz w:val="20"/>
                <w:szCs w:val="20"/>
              </w:rPr>
              <w:t>1% din AI, SI echivalentul a aproximativ 6 ore</w:t>
            </w:r>
          </w:p>
        </w:tc>
      </w:tr>
      <w:tr w:rsidR="00502C7D" w:rsidRPr="00972DAD" w14:paraId="4C839D32" w14:textId="77777777" w:rsidTr="002C0433">
        <w:tc>
          <w:tcPr>
            <w:tcW w:w="10373" w:type="dxa"/>
            <w:gridSpan w:val="3"/>
          </w:tcPr>
          <w:p w14:paraId="33567439" w14:textId="41B965BF" w:rsidR="00502C7D" w:rsidRPr="00BE5468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BE5468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Bibliografie:</w:t>
            </w:r>
          </w:p>
          <w:p w14:paraId="76B0BF91" w14:textId="31A8A1C6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Bibliografia M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odulului 1:</w:t>
            </w:r>
          </w:p>
          <w:p w14:paraId="75B2120A" w14:textId="4F6043EE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Bocoş, M.-D., &amp; Crișan, C. (2025)</w:t>
            </w:r>
            <w:r>
              <w:rPr>
                <w:rFonts w:ascii="Cambria" w:eastAsia="Times New Roman" w:hAnsi="Cambria"/>
                <w:sz w:val="20"/>
                <w:lang w:val="ro-RO" w:eastAsia="zh-CN"/>
              </w:rPr>
              <w:t>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4B6AF275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Bocoș, M. (2021). Cercetarea educațională – statut, caracteristici, clasificări. În M.-D. Bocoș, C. Stan, &amp; C.-A. Crișan (coord.),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Coordonate generale ale activităților de cercetare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9</w:t>
            </w:r>
            <w:r w:rsidRPr="00E61245">
              <w:rPr>
                <w:rFonts w:ascii="Cambria" w:hAnsi="Cambria"/>
                <w:sz w:val="20"/>
                <w:szCs w:val="20"/>
                <w:lang w:val="ro-RO"/>
              </w:rPr>
              <w:t>–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26). Editura Presa Universitară Clujeană.</w:t>
            </w:r>
          </w:p>
          <w:p w14:paraId="60E450D6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Bocoș, M. (2021). Etapele cercetării educaționale. În M.-D. Bocoș, C. Stan, &amp; C.-A. Crișan (coord.),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Coordonate generale ale activităților de cercetare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27</w:t>
            </w:r>
            <w:r w:rsidRPr="00E61245">
              <w:rPr>
                <w:rFonts w:ascii="Cambria" w:hAnsi="Cambria"/>
                <w:sz w:val="20"/>
                <w:szCs w:val="20"/>
                <w:lang w:val="ro-RO"/>
              </w:rPr>
              <w:t>–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64). Editura Presa Universitară Clujeană.</w:t>
            </w:r>
          </w:p>
          <w:p w14:paraId="31FE15E2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 (2003).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Cercetarea pedagogică. Suporturi teoretice şi metodologice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(ediţia a II-a). Editura Presa Universitară Clujeană.</w:t>
            </w:r>
          </w:p>
          <w:p w14:paraId="7B9A4767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&amp; Manion, L. (1998).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Routledge.</w:t>
            </w:r>
          </w:p>
          <w:p w14:paraId="68B2457C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Ionescu, M., &amp; Bocoş, M. (2001). Cercetarea pedagogică şi inovaţia în învăţământ. În M. Ionescu, &amp; V. Chiş (coord.),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 Pedagogie. Suporturi pentru formarea profesorilor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(pp. 322–345). Editura Presa Universitară Clujeană.</w:t>
            </w:r>
          </w:p>
          <w:p w14:paraId="1A2084AF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Kothari, C. R. (2004).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Research Methodology. Methods &amp; Tehniques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New Age International.</w:t>
            </w:r>
          </w:p>
          <w:p w14:paraId="6C8EF0DC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Muster, D. (1985).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Metodologia cercetării în educaţie şi învăţământ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Litera.</w:t>
            </w:r>
          </w:p>
          <w:p w14:paraId="42BB061B" w14:textId="77777777" w:rsidR="006E5B88" w:rsidRPr="007C6CC2" w:rsidRDefault="006E5B88" w:rsidP="006E5B88">
            <w:pPr>
              <w:pStyle w:val="ListParagraph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Planchard, É. (1972).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Cercetarea în pedagogie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Didactică şi Pedagogică.</w:t>
            </w:r>
          </w:p>
          <w:p w14:paraId="1BE62017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027E3210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Bibliografia Modulului 2:</w:t>
            </w:r>
          </w:p>
          <w:p w14:paraId="3E534F81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Bailey, K. D. (1978).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Methods of Social Research.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The Free Press.</w:t>
            </w:r>
          </w:p>
          <w:p w14:paraId="1D1DCA7B" w14:textId="2B71CC09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1AED8729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 (2007).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Teoria şi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Casa Cărţii de Ştiinţă.</w:t>
            </w:r>
          </w:p>
          <w:p w14:paraId="2566E565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Cochran, W. G. (1977).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Sampling techniques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(3rd ed.). Wiley.</w:t>
            </w:r>
          </w:p>
          <w:p w14:paraId="777B21B0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  <w:p w14:paraId="49C86083" w14:textId="41729B80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Coolican, H. (2004).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and Statistics in Psychology.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(4th ed.). Hodder &amp; Stoughton.</w:t>
            </w:r>
          </w:p>
          <w:p w14:paraId="272B59EF" w14:textId="77777777" w:rsidR="006E5B88" w:rsidRPr="00030109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lastRenderedPageBreak/>
              <w:t xml:space="preserve">Popa, M. (2016).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Metodologia cercetării (note de curs): 10_Eșantionarea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. </w:t>
            </w:r>
            <w:hyperlink r:id="rId7" w:history="1">
              <w:r w:rsidRPr="00030109">
                <w:rPr>
                  <w:rStyle w:val="Hyperlink"/>
                  <w:rFonts w:ascii="Cambria" w:eastAsia="Times New Roman" w:hAnsi="Cambria"/>
                  <w:color w:val="auto"/>
                  <w:sz w:val="20"/>
                  <w:szCs w:val="20"/>
                  <w:lang w:val="ro-RO" w:eastAsia="zh-CN"/>
                </w:rPr>
                <w:t>http://www.apio.ro/upload/mc10_esantionarea.pdf</w:t>
              </w:r>
            </w:hyperlink>
          </w:p>
          <w:p w14:paraId="4525DF38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Rotariu, T. (1999).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Metode statistice aplicate în științele sociale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Editura Polirom.</w:t>
            </w:r>
          </w:p>
          <w:p w14:paraId="58F1466D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Rotariu, T., &amp; Iluţ, P. (1997).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Ancheta sociologică şi sondajul de opinie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3B27B0B2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Sava, F. A. (2013).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Psihologia validată științific. Ghid practic de cercetare în psihologie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7CB2621F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Stan, C. (2021). Designul cercetărilor educaționale. În M.-D. Bocoș, C. Stan, &amp; C.-A. Crișan (coord.),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Coordonate generale ale activităților de cercetare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65-88). Editura Presa Universitară Clujeană.</w:t>
            </w:r>
          </w:p>
          <w:p w14:paraId="626B27B6" w14:textId="77777777" w:rsidR="006E5B88" w:rsidRPr="007C6CC2" w:rsidRDefault="006E5B88" w:rsidP="006E5B88">
            <w:pPr>
              <w:pStyle w:val="ListParagraph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Johnson, R. B., &amp; Christensen, L. B. (2004).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Educational research: Quantitative, qualitative, and mixed approaches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Allyn and Bacon.</w:t>
            </w:r>
          </w:p>
          <w:p w14:paraId="43DF530C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6981DCB5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Bibliografia Modulului 3:</w:t>
            </w:r>
          </w:p>
          <w:p w14:paraId="35FCF46E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Adler, P. A., &amp; Adler, P. (1987).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Membership roles in field research: Qualitative research methods. Series 6.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Sage.</w:t>
            </w:r>
          </w:p>
          <w:p w14:paraId="4439F049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Agabrian, M. (2006).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Analiza de conținut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7DC3EF91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Albu, M. (1998).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Construirea şi utilizarea testelor psihologice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. Editura Clusium. </w:t>
            </w:r>
          </w:p>
          <w:p w14:paraId="60CA7FB7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Aniţei, M. (2007).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Psihologie experimentală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53927B00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Băban, A. (2000). Strategii și metode de cercetare calitativă. Interviul și Observația (II).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Cogniţie, Creier, Comportament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,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4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(4), 317–327.</w:t>
            </w:r>
          </w:p>
          <w:p w14:paraId="3585A1F1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Bailey, K. (1982).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Methods of social research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(ediţia a II-a). The Free Press.</w:t>
            </w:r>
          </w:p>
          <w:p w14:paraId="62A26674" w14:textId="04CACA25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0B414A0F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Bogdan, R. G. &amp; Biklen, S. K. (1992).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Qualitative Research for Education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(2nd ed.). Allyn &amp; Bacon.</w:t>
            </w:r>
          </w:p>
          <w:p w14:paraId="62C2D3B9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Bowling, A. (1997).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Research Methods in Health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Open University Press.</w:t>
            </w:r>
          </w:p>
          <w:p w14:paraId="67415BD6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Bryman, A. (2008).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Social research methods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Oxford University Press.</w:t>
            </w:r>
          </w:p>
          <w:p w14:paraId="516D15B4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Bulai, A. (2000).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Focus-grupul în investigaţia socială: metode de cercetare calitativă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Paideia.</w:t>
            </w:r>
          </w:p>
          <w:p w14:paraId="60E688FC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Chelcea, S. (2001).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Tehnici de cercetare sociologică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SNSPA.</w:t>
            </w:r>
            <w:bookmarkStart w:id="0" w:name="_Hlk87184809"/>
          </w:p>
          <w:p w14:paraId="07220949" w14:textId="77777777" w:rsidR="006E5B88" w:rsidRPr="00030109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  <w:bookmarkEnd w:id="0"/>
          </w:p>
          <w:p w14:paraId="3FCAF1E9" w14:textId="77777777" w:rsidR="006E5B88" w:rsidRPr="00030109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Dincă, M., &amp; Mihalcea, A. (2016).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Metode de cercetare în psihologie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Universitară.</w:t>
            </w:r>
          </w:p>
          <w:p w14:paraId="67AF60EB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Johnson, R. B., &amp; Christensen, L. B. (2004).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Educational research: Quantitative, qualitative, and mixed approaches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Allyn and Bacon.</w:t>
            </w:r>
          </w:p>
          <w:p w14:paraId="4E25F914" w14:textId="77777777" w:rsidR="006E5B88" w:rsidRPr="00030109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Krippendorff, K. (2018).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Content analysis: An introduction to its methodology 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(4th ed.)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21D148B6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Krueger, R. A., &amp; Casey, M. A. (2005).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Metoda focus frup: ghid practic pentru cercetarea aplicată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74DF3CCA" w14:textId="77777777" w:rsidR="006E5B88" w:rsidRPr="00030109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Kumar, R. (2011).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Research methodology: A step-by-step guide for beginners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(3rd ed.). Sage.</w:t>
            </w:r>
          </w:p>
          <w:p w14:paraId="332C06F2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Mason, J. (2004).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Semistructured interview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. În M. S. Lewis-Beck, A. Bryman, &amp; E. Futin Liao (Eds.),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The SAGE Encyclopedia of Social Science Research Methods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(pp. 1021–1022). Sage.</w:t>
            </w:r>
          </w:p>
          <w:p w14:paraId="3B134B9B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Patton, M. Q. (2002).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Qualitative Research and Evaluation Methods.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Sage.</w:t>
            </w:r>
          </w:p>
          <w:p w14:paraId="6E483D0B" w14:textId="77777777" w:rsidR="006E5B88" w:rsidRPr="00030109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Șandor, S. D. (2013).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Metode și tehnici de cercetare în științele sociale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. 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Editura Tritonic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</w:t>
            </w:r>
          </w:p>
          <w:p w14:paraId="645AB0A0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Yin, R. K. (1984).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Case Study Research: Design and Methods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0636DE0B" w14:textId="77777777" w:rsidR="006E5B88" w:rsidRPr="007C6CC2" w:rsidRDefault="006E5B88" w:rsidP="006E5B88">
            <w:pPr>
              <w:pStyle w:val="ListParagraph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Turda, S., Crișan, C.-A., &amp; Albulescu, A. (2021). Metode de cercetare în educație. În M.-D. Bocoș, C. Stan, &amp; C.-A. Crișan (coord.),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Cercetarea educațională. Repere metodologice și instrumentale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9–72). Editura Presa Universitară Clujeană.</w:t>
            </w:r>
          </w:p>
          <w:p w14:paraId="01F0FF67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1582B6C3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Bibliografia Modulului 4:</w:t>
            </w:r>
          </w:p>
          <w:p w14:paraId="52AA0DFD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Aithal, A., &amp; Aithal, P. S. (2020). Development and Validation of Survey Questionnaire &amp; Experimental Data – A Systematical Review-based Statistical Approach.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International Journal of Management, Technology, and Social Sciences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 (IJMTS), 5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(2), 233–251.</w:t>
            </w:r>
          </w:p>
          <w:p w14:paraId="60E787C3" w14:textId="406E4A50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(2025),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2D50306A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Brinkmann, S., &amp; Kvale, S. (2015).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Interviews: Learning the craft of qualitative research interviewing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(3rd ed.). Sage.</w:t>
            </w:r>
            <w:bookmarkStart w:id="1" w:name="_Hlk87630860"/>
          </w:p>
          <w:p w14:paraId="785E0D8C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Buckley, J., Letukas, L., &amp; Wildavsky, B. (2017</w:t>
            </w:r>
            <w:bookmarkEnd w:id="1"/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).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Measuring Success: Testing, Grades, and the Future of College Admissions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Johns Hopkins University Press.</w:t>
            </w:r>
          </w:p>
          <w:p w14:paraId="4B3AB928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lastRenderedPageBreak/>
              <w:t xml:space="preserve">Castillo-Montoya, M. (2016). Preparing for 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Interview Research: The Interview Protocol Refinement Framework.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The Qualitative Report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, 21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(5), 811–831. </w:t>
            </w:r>
            <w:hyperlink r:id="rId8" w:history="1">
              <w:r w:rsidRPr="00030109">
                <w:rPr>
                  <w:rStyle w:val="Hyperlink"/>
                  <w:rFonts w:ascii="Cambria" w:eastAsia="Times New Roman" w:hAnsi="Cambria"/>
                  <w:color w:val="auto"/>
                  <w:sz w:val="20"/>
                  <w:szCs w:val="20"/>
                  <w:lang w:val="ro-RO" w:eastAsia="zh-CN"/>
                </w:rPr>
                <w:t>https://doi.org/10.46743/2160-3715/2016.2337</w:t>
              </w:r>
            </w:hyperlink>
          </w:p>
          <w:p w14:paraId="26DE12C4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Chang, L. (1994). </w:t>
            </w: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A psychometric evaluation of 4-point and 6-point Likert-type scales in relation to reliability and validity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. 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Applied psychological measurement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,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18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(3), 205–215.</w:t>
            </w:r>
          </w:p>
          <w:p w14:paraId="3082BDE0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 xml:space="preserve">Chelcea, S. (2001). 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Tehnici de cercetare sociologică</w:t>
            </w: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. Editura SNSPA.</w:t>
            </w:r>
          </w:p>
          <w:p w14:paraId="22BAF798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Cohen, L., Manion, L., &amp; Morrison, K. (2007).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Research methods in education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 (6th ed.). Routledge/Taylor &amp; Francis Group.</w:t>
            </w:r>
          </w:p>
          <w:p w14:paraId="79B9450D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Creswell, J. W. (2007).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Qualitative inquiry and research design: Choosing among five approaches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 (2nd ed.). Sage.</w:t>
            </w:r>
          </w:p>
          <w:p w14:paraId="539B04D3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Crișan, C.-A., Turda, S., &amp; Albulescu, A. (2021). Instrumente de colectare a datelor. În M.-D. Bocoș, C. Stan, &amp; C.-A. Crișan (coord.), </w:t>
            </w:r>
            <w:bookmarkStart w:id="2" w:name="_Hlk129897498"/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Cercetarea educațională. Repere metodologice și instrumentale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 (pp. 73–146). Editura Presa Universitară Clujeană</w:t>
            </w:r>
            <w:bookmarkEnd w:id="2"/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.</w:t>
            </w:r>
          </w:p>
          <w:p w14:paraId="7D14EB4A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 xml:space="preserve">Dafinoiu, I. (2002). 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Personalitatea. Metode de abordare clinică. Observația și interviul</w:t>
            </w: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. Editura Polirom.</w:t>
            </w:r>
            <w:bookmarkStart w:id="3" w:name="_Hlk86959797"/>
          </w:p>
          <w:p w14:paraId="26937184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Davidshofer, K. R., &amp; Murphy, C. O. (2005</w:t>
            </w:r>
            <w:bookmarkEnd w:id="3"/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 xml:space="preserve">Psychological testing: principles and applications 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(6th ed.). Pearson Prentice Hall.</w:t>
            </w:r>
          </w:p>
          <w:p w14:paraId="0176A3B5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 xml:space="preserve">Dincă, M., &amp; Mihalcea, A. (2016). 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Metode de cercetare în psihologie</w:t>
            </w: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. Editura Universitară.</w:t>
            </w:r>
          </w:p>
          <w:p w14:paraId="3F73068F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Groves, R. M., Fowler, F. J., Couper, M. P., Lepkowski, J. M., Singer, E., &amp; Tourangeau, R. (2009).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Survey Methodology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. John Wiley &amp; Sons.</w:t>
            </w:r>
          </w:p>
          <w:p w14:paraId="3ACF7172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Guttman, L. (1944). A basis for scaling qualitative data.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American Sociological Review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, 9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(2), 139–150.</w:t>
            </w:r>
          </w:p>
          <w:p w14:paraId="433FEB05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Kumar, R. (1999). </w:t>
            </w:r>
            <w:r w:rsidRPr="00030109">
              <w:rPr>
                <w:rFonts w:ascii="Cambria" w:eastAsia="Times New Roman" w:hAnsi="Cambria"/>
                <w:i/>
                <w:sz w:val="20"/>
                <w:szCs w:val="20"/>
                <w:lang w:val="ro-RO" w:eastAsia="zh-CN"/>
              </w:rPr>
              <w:t>Research methodology: A step-by-step guide for beginners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. Sage.</w:t>
            </w:r>
          </w:p>
          <w:p w14:paraId="0627F909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Merriam, S. B. (2009).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Qualitative research: A guide to design and implementation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. Jossey-Bass.</w:t>
            </w:r>
            <w:bookmarkStart w:id="4" w:name="_Hlk87623755"/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 </w:t>
            </w:r>
          </w:p>
          <w:p w14:paraId="4689760E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>Olson, A. M., &amp; Sabers, D. (2008</w:t>
            </w:r>
            <w:bookmarkEnd w:id="4"/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). Standardized Tests. În L. T. Good (Ed.).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 xml:space="preserve">21st Century Education: A Reference Handbook </w:t>
            </w: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(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pp. 423–430). Sage. </w:t>
            </w:r>
            <w:hyperlink r:id="rId9" w:history="1">
              <w:r w:rsidRPr="00030109">
                <w:rPr>
                  <w:rStyle w:val="Hyperlink"/>
                  <w:rFonts w:ascii="Cambria" w:eastAsia="Times New Roman" w:hAnsi="Cambria"/>
                  <w:color w:val="auto"/>
                  <w:sz w:val="20"/>
                  <w:szCs w:val="20"/>
                  <w:lang w:val="ro-RO" w:eastAsia="zh-CN"/>
                </w:rPr>
                <w:t>http://dx.doi.org/10.4135/9781412964012.n46</w:t>
              </w:r>
            </w:hyperlink>
          </w:p>
          <w:p w14:paraId="2282E23C" w14:textId="77777777" w:rsidR="006E5B88" w:rsidRPr="00030109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Patton, M. Q. (2015). </w:t>
            </w:r>
            <w:r w:rsidRPr="00030109">
              <w:rPr>
                <w:rFonts w:ascii="Cambria" w:eastAsia="Times New Roman" w:hAnsi="Cambria"/>
                <w:i/>
                <w:iCs/>
                <w:sz w:val="20"/>
                <w:szCs w:val="20"/>
                <w:lang w:val="ro-RO" w:eastAsia="zh-CN"/>
              </w:rPr>
              <w:t>Qualitative research &amp; evaluation methods</w:t>
            </w:r>
            <w:r w:rsidRPr="00030109">
              <w:rPr>
                <w:rFonts w:ascii="Cambria" w:eastAsia="Times New Roman" w:hAnsi="Cambria"/>
                <w:sz w:val="20"/>
                <w:szCs w:val="20"/>
                <w:lang w:val="ro-RO" w:eastAsia="zh-CN"/>
              </w:rPr>
              <w:t xml:space="preserve"> (4th ed.). Sage.</w:t>
            </w:r>
          </w:p>
          <w:p w14:paraId="122DE7E6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030109">
              <w:rPr>
                <w:rFonts w:ascii="Cambria" w:eastAsia="Times New Roman" w:hAnsi="Cambria"/>
                <w:iCs/>
                <w:sz w:val="20"/>
                <w:szCs w:val="20"/>
                <w:lang w:val="ro-RO" w:eastAsia="zh-CN"/>
              </w:rPr>
              <w:t>Radu, I. (1993). Principii metodologice în elaborarea și utilizarea</w:t>
            </w:r>
            <w:r w:rsidRPr="00030109">
              <w:rPr>
                <w:rFonts w:ascii="Cambria" w:eastAsia="Times New Roman" w:hAnsi="Cambria"/>
                <w:iCs/>
                <w:sz w:val="20"/>
                <w:lang w:val="ro-RO" w:eastAsia="zh-CN"/>
              </w:rPr>
              <w:t xml:space="preserve"> 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 xml:space="preserve">probelor psihologice. În I. Radu (coord.),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Metodologie psihologică și analiza datelor 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(pp. 357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–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381). Editura Sincron.</w:t>
            </w:r>
          </w:p>
          <w:p w14:paraId="06261CB4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Rubin, H. J., &amp; Rubin, I. S. (2012).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Qualitative interviewing: The art of hearing data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(3rd ed.). Sage.</w:t>
            </w:r>
          </w:p>
          <w:p w14:paraId="7F27D711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Seidman, I. (2013).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Interviewing as qualitative research: A guide researchers in education and the social sciences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(4th ed.). Teachers College Press.</w:t>
            </w:r>
          </w:p>
          <w:p w14:paraId="3672916D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Singh, Y. K. (2006).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Fundamental of research methodology and statistics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New Age International.</w:t>
            </w:r>
          </w:p>
          <w:p w14:paraId="6441CBF3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Thissen, D., &amp; Wainer, H. (2001).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Test Scoring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Erlbaum.</w:t>
            </w:r>
            <w:bookmarkStart w:id="5" w:name="_Hlk87433812"/>
          </w:p>
          <w:p w14:paraId="4B3A22D0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Urbina, S., &amp; Anastasi, A. (1997</w:t>
            </w:r>
            <w:bookmarkEnd w:id="5"/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Psychological testing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(7th ed.). Prentice Hall.</w:t>
            </w:r>
          </w:p>
          <w:p w14:paraId="105650DE" w14:textId="77777777" w:rsidR="006E5B88" w:rsidRPr="007C6CC2" w:rsidRDefault="006E5B88" w:rsidP="006E5B88">
            <w:pPr>
              <w:pStyle w:val="ListParagraph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Willis, G. B. (2004).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Cognitive interviewing: A tool for improving questionnaire design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5A691D2E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0D9140F6" w14:textId="2F31D3CC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a M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odulul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ui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 xml:space="preserve"> 5:</w:t>
            </w:r>
          </w:p>
          <w:p w14:paraId="1875C947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Baciu, C., Turda, S., Albulescu, I. (2021). Metode și instrumente de măsurare, prezentare și prelucrare calitativă a datelor. În M.-D. Bocoș, C. Stan, &amp; C.-A. Crișan (coord.),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Repere metodologice și instrumentale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147–188). Editura Presa Universitară Clujeană.</w:t>
            </w:r>
          </w:p>
          <w:p w14:paraId="79B76D33" w14:textId="3C220E8B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(2025),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0CE53784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Clocotici, V., &amp; Stan, A. (2000).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Statistică aplicată în psihologie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508F6B57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  <w:p w14:paraId="2915BEC6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Field, A. (2009).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Discovering statistics using SPSS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(3rd ed.). Sage.</w:t>
            </w:r>
          </w:p>
          <w:p w14:paraId="4244876C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Labăr, A. V. (2008).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SPSS pentru știintele educației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Polirom.</w:t>
            </w:r>
          </w:p>
          <w:p w14:paraId="5A0C1DBD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Langdridge, D. (2004).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Introduction to research methods and data analysis in psychology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Pearson Education.</w:t>
            </w:r>
          </w:p>
          <w:p w14:paraId="1DDDBDE5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Opariuc-Dan, C. (2009).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Statistică aplicată în ştiinţele socio-umane: noţiuni de bază: statistici univariate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ASCR.</w:t>
            </w:r>
          </w:p>
          <w:p w14:paraId="5ECAB2B0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Sava, F. A. (2011).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Analiza datelor în cercetarea psihologică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(ediţia a II-a revizuită). Editura ASCR.</w:t>
            </w:r>
          </w:p>
          <w:p w14:paraId="2135E221" w14:textId="77777777" w:rsidR="006E5B88" w:rsidRPr="007C6CC2" w:rsidRDefault="006E5B88" w:rsidP="006E5B88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Şandor, S. D. (2013).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Metode şi tehnici de cercetare în ştiinţele sociale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Editura Tritonic.</w:t>
            </w:r>
          </w:p>
          <w:p w14:paraId="2B30DDD0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0CBA3587" w14:textId="6586AB5E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a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 xml:space="preserve"> 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M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odulul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ui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 xml:space="preserve"> 6:</w:t>
            </w:r>
          </w:p>
          <w:p w14:paraId="5EA44206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bookmarkStart w:id="6" w:name="_Hlk88248881"/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Benaquisto L. (2013</w:t>
            </w:r>
            <w:bookmarkEnd w:id="6"/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). Codes and Coding. În L. M. Given (Eds.),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T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he SAGE Encyclopedia of Qualitative Research Methods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86–89). Sage.</w:t>
            </w:r>
          </w:p>
          <w:p w14:paraId="5E85D30B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Birks, M., &amp; Mills, J. (2011).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Grounded theory: A practical guide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4EFE384B" w14:textId="6B4103D6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lastRenderedPageBreak/>
              <w:t xml:space="preserve">Bocoş, M.-D., &amp; Crișan, C. (2025).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  <w:bookmarkStart w:id="7" w:name="_Hlk88246659"/>
          </w:p>
          <w:p w14:paraId="09C27349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Bogdan, R. C., &amp; Bilken, S. K. (1982</w:t>
            </w:r>
            <w:bookmarkEnd w:id="7"/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Qualitative Research for Education: An Introduction to Theory and Methods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Allyn and Bacon.</w:t>
            </w:r>
          </w:p>
          <w:p w14:paraId="03CD696D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Coffey, A., &amp; Atkinson, P. (1996).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Making Sense of Qualitative Data: Complementary Research Strategies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7A522D05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  <w:p w14:paraId="3D962263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Crișan, C.-A. (2021). Analiza și prelucrarea datelor în cercetarea calitativă. În M.-D. Bocoș, C. Stan, &amp; C.-A. Crișan (coord.),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Repere metodologice și instrumentale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(pp. 189–220). Editura Presa Universitară Clujeană.</w:t>
            </w:r>
          </w:p>
          <w:p w14:paraId="43B1F653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Fielding N. G., &amp; Lee, R. M. (1998).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Computer Analysis and Qualitative Research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1D439723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Gibbs, G. R.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Analysing qualitative data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4509CA0B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Kirk, J., &amp; Miller, M. L. (1986).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Reliability and validity in qualitative research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Beverly Hills: Sage.</w:t>
            </w:r>
          </w:p>
          <w:p w14:paraId="2398E7E8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Krippendorff, K. (2004).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Content Analysis: An Introduction to its Methodology 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>(2nd ed.)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3C0575F0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LeCompte, M. D., &amp; Preissle, J. (1993).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Ethnography and Qualitative Design in Educational Research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(2nd ed.). Academic Press.</w:t>
            </w:r>
          </w:p>
          <w:p w14:paraId="388A5D0B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Mason, J. (2002).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Qualitative Researching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(2nd ed.). Sage.Saldaña, J. (2013).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The coding manual for qualitative researchers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(2nd ed.). Sage.</w:t>
            </w:r>
          </w:p>
          <w:p w14:paraId="2F203535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Strauss, A. L. (1987).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Qualitative analysis for social scientists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Cambridge University Press.</w:t>
            </w:r>
          </w:p>
          <w:p w14:paraId="01A5ED4D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Weber, R. P. (1990).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Basic Content Analysis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(2nd ed.). Sage.</w:t>
            </w:r>
          </w:p>
          <w:p w14:paraId="558D5B8B" w14:textId="77777777" w:rsidR="006E5B88" w:rsidRPr="007C6CC2" w:rsidRDefault="006E5B88" w:rsidP="006E5B88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Weitzman, E. A. &amp; Miles, M. B. (1995).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Computer Programs for Qualitative Data Analysis – A Software Sourcebook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2AFDC2A8" w14:textId="77777777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eastAsia="zh-CN"/>
              </w:rPr>
            </w:pPr>
          </w:p>
          <w:p w14:paraId="64218032" w14:textId="414422EF" w:rsidR="006E5B88" w:rsidRPr="007C6CC2" w:rsidRDefault="006E5B88" w:rsidP="006E5B88">
            <w:pPr>
              <w:suppressAutoHyphens/>
              <w:spacing w:after="0" w:line="240" w:lineRule="auto"/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Bibliografi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a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 xml:space="preserve"> 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M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odulul</w:t>
            </w:r>
            <w:r w:rsidR="00B5043F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>ui</w:t>
            </w:r>
            <w:r w:rsidRPr="007C6CC2">
              <w:rPr>
                <w:rFonts w:ascii="Cambria" w:eastAsia="Times New Roman" w:hAnsi="Cambria"/>
                <w:b/>
                <w:bCs/>
                <w:sz w:val="20"/>
                <w:lang w:eastAsia="zh-CN"/>
              </w:rPr>
              <w:t xml:space="preserve"> 7:</w:t>
            </w:r>
          </w:p>
          <w:p w14:paraId="743FDDD8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Auerbach, C. F., &amp; Silverstein, L. B. (2003).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Qualitative data: An introduction to coding and analysis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New York University Press.</w:t>
            </w:r>
          </w:p>
          <w:p w14:paraId="512EA5F2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Beilenson, J. (2004). Developing Effective Poster Presentations.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Gerontology News,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32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(9), 6–9.</w:t>
            </w:r>
          </w:p>
          <w:p w14:paraId="05A12622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Blake, G., &amp; </w:t>
            </w:r>
            <w:hyperlink r:id="rId10" w:tooltip="Robert W. Bly" w:history="1">
              <w:r w:rsidRPr="006E5B88">
                <w:rPr>
                  <w:rStyle w:val="Hyperlink"/>
                  <w:rFonts w:ascii="Cambria" w:eastAsia="Times New Roman" w:hAnsi="Cambria"/>
                  <w:color w:val="auto"/>
                  <w:u w:val="none"/>
                  <w:lang w:val="ro-RO" w:eastAsia="zh-CN"/>
                </w:rPr>
                <w:t>Bly</w:t>
              </w:r>
            </w:hyperlink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, R. W. (1993).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The Elements of Technical Writing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. </w:t>
            </w:r>
            <w:hyperlink r:id="rId11" w:tooltip="Macmillan Publishers (United States)" w:history="1">
              <w:r w:rsidRPr="006E5B88">
                <w:rPr>
                  <w:rStyle w:val="Hyperlink"/>
                  <w:rFonts w:ascii="Cambria" w:eastAsia="Times New Roman" w:hAnsi="Cambria"/>
                  <w:color w:val="auto"/>
                  <w:u w:val="none"/>
                  <w:lang w:val="ro-RO" w:eastAsia="zh-CN"/>
                </w:rPr>
                <w:t>Macmillan Publishers</w:t>
              </w:r>
            </w:hyperlink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.</w:t>
            </w:r>
          </w:p>
          <w:p w14:paraId="1240AB70" w14:textId="45C657F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Teoria și practica cercetării pedagogice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 w:rsidR="00030109"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55FDAD4B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Briscoe, M. H. (1996).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Preparing scientific illustrations: A guide to better posters, presentations, and publications.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 Springer.</w:t>
            </w:r>
          </w:p>
          <w:p w14:paraId="7FEE0CA1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Coffey, A., &amp; Atkinson, P. (1996).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Making Sense of Qualitative Data: Complementary Research Strategies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. Sage.</w:t>
            </w:r>
          </w:p>
          <w:p w14:paraId="6A677C63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  <w:p w14:paraId="1F1BE491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Crișan, C.-A. (2021). Întocmirea raportului de cercetare. În M.-D. Bocoș, C. Stan, &amp; C.-A. Crișan (coord.),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 Cercetarea educațională. Repere metodologice și instrumentale 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(pp. 220–247). Editura Presa Universitară Clujeană.</w:t>
            </w:r>
          </w:p>
          <w:p w14:paraId="0C1C5928" w14:textId="77777777" w:rsidR="006E5B88" w:rsidRPr="006E5B88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Darren, L. (2004).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Introduction to Research Methods and Data Analysis in Psychology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. Pearson Education.</w:t>
            </w:r>
          </w:p>
          <w:p w14:paraId="36951C23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Davis, M. (1997).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Scientific Papers and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Presentations.</w:t>
            </w:r>
            <w:r w:rsidRPr="007C6CC2">
              <w:rPr>
                <w:rFonts w:ascii="Cambria" w:eastAsia="Times New Roman" w:hAnsi="Cambria"/>
                <w:iCs/>
                <w:sz w:val="20"/>
                <w:lang w:val="ro-RO" w:eastAsia="zh-CN"/>
              </w:rPr>
              <w:t xml:space="preserve">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Academic Press.</w:t>
            </w:r>
          </w:p>
          <w:p w14:paraId="116544EF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Fink, A. (1995).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How to Report on Surveys.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Sage.</w:t>
            </w:r>
          </w:p>
          <w:p w14:paraId="75122C9C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Kothari C. R. (2004).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methodology. Methods &amp; Techniques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. New Age International.</w:t>
            </w:r>
          </w:p>
          <w:p w14:paraId="554647D2" w14:textId="77777777" w:rsidR="006E5B88" w:rsidRPr="007C6CC2" w:rsidRDefault="006E5B88" w:rsidP="006E5B88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Kumar, R. (2011).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 xml:space="preserve">Research Methodology.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A step-by-step guide for beginners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(3rd ed.). Sage.</w:t>
            </w:r>
          </w:p>
          <w:p w14:paraId="16B58387" w14:textId="6DFD1119" w:rsidR="00502C7D" w:rsidRPr="00972DAD" w:rsidRDefault="006E5B88" w:rsidP="00B5043F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 xml:space="preserve">Leavy, P. (2014). </w:t>
            </w:r>
            <w:r w:rsidRPr="006E5B88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The Oxford handbook of qualitative research</w:t>
            </w:r>
            <w:r w:rsidRPr="006E5B88">
              <w:rPr>
                <w:rFonts w:ascii="Cambria" w:eastAsia="Times New Roman" w:hAnsi="Cambria"/>
                <w:sz w:val="20"/>
                <w:lang w:val="ro-RO" w:eastAsia="zh-CN"/>
              </w:rPr>
              <w:t>. Oxford University Press.</w:t>
            </w:r>
          </w:p>
        </w:tc>
      </w:tr>
      <w:tr w:rsidR="00502C7D" w:rsidRPr="00972DAD" w14:paraId="1C198BC1" w14:textId="77777777" w:rsidTr="002C0433">
        <w:tc>
          <w:tcPr>
            <w:tcW w:w="5259" w:type="dxa"/>
          </w:tcPr>
          <w:p w14:paraId="7032681E" w14:textId="54FC5A0D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lastRenderedPageBreak/>
              <w:t>8.2. AT</w:t>
            </w:r>
          </w:p>
        </w:tc>
        <w:tc>
          <w:tcPr>
            <w:tcW w:w="2552" w:type="dxa"/>
            <w:vAlign w:val="center"/>
          </w:tcPr>
          <w:p w14:paraId="58D148BF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14:paraId="6FE0BF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Observa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502C7D" w:rsidRPr="00972DAD" w14:paraId="66B8E016" w14:textId="77777777" w:rsidTr="002C0433">
        <w:tc>
          <w:tcPr>
            <w:tcW w:w="5259" w:type="dxa"/>
          </w:tcPr>
          <w:p w14:paraId="1B133D76" w14:textId="6A7F3B22" w:rsidR="00502C7D" w:rsidRPr="00972DAD" w:rsidRDefault="00A159BA" w:rsidP="002C043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="00BA734C"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1-4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suportul 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curs.</w:t>
            </w:r>
          </w:p>
        </w:tc>
        <w:tc>
          <w:tcPr>
            <w:tcW w:w="2552" w:type="dxa"/>
          </w:tcPr>
          <w:p w14:paraId="6B43019E" w14:textId="77777777" w:rsidR="00A159BA" w:rsidRDefault="00A159BA" w:rsidP="00A159BA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Conversaţia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euristică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14:paraId="04A203F0" w14:textId="77777777" w:rsidR="00A159BA" w:rsidRPr="007C6CC2" w:rsidRDefault="00A159BA" w:rsidP="00A159BA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14:paraId="4C29A33F" w14:textId="7D182A9D" w:rsidR="00502C7D" w:rsidRPr="00972DAD" w:rsidRDefault="00A159BA" w:rsidP="00A159BA">
            <w:pPr>
              <w:suppressAutoHyphens/>
              <w:autoSpaceDE w:val="0"/>
              <w:autoSpaceDN w:val="0"/>
              <w:spacing w:after="0" w:line="240" w:lineRule="auto"/>
              <w:ind w:left="1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Reflecţia</w:t>
            </w:r>
            <w:r w:rsidRPr="007C6CC2">
              <w:rPr>
                <w:rFonts w:ascii="Cambria" w:hAnsi="Cambria"/>
                <w:spacing w:val="-9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individuală</w:t>
            </w:r>
            <w:r w:rsidRPr="007C6CC2">
              <w:rPr>
                <w:rFonts w:ascii="Cambria" w:hAnsi="Cambria"/>
                <w:spacing w:val="-9"/>
                <w:sz w:val="20"/>
                <w:szCs w:val="20"/>
              </w:rPr>
              <w:t xml:space="preserve"> și</w:t>
            </w:r>
            <w:r w:rsidRPr="007C6CC2">
              <w:rPr>
                <w:rFonts w:ascii="Cambria" w:hAnsi="Cambria"/>
                <w:spacing w:val="-57"/>
                <w:sz w:val="20"/>
                <w:szCs w:val="20"/>
              </w:rPr>
              <w:t xml:space="preserve">  </w:t>
            </w:r>
            <w:r w:rsidRPr="007C6CC2">
              <w:rPr>
                <w:rFonts w:ascii="Cambria" w:hAnsi="Cambria"/>
                <w:sz w:val="20"/>
                <w:szCs w:val="20"/>
              </w:rPr>
              <w:t>colectivă</w:t>
            </w:r>
          </w:p>
        </w:tc>
        <w:tc>
          <w:tcPr>
            <w:tcW w:w="2562" w:type="dxa"/>
          </w:tcPr>
          <w:p w14:paraId="3BDF4DB8" w14:textId="77777777" w:rsidR="00BA734C" w:rsidRPr="007C6CC2" w:rsidRDefault="00BA734C" w:rsidP="00BA734C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14:paraId="00B557E6" w14:textId="77777777" w:rsidR="00BA734C" w:rsidRPr="007C6CC2" w:rsidRDefault="00BA734C" w:rsidP="00BA734C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Prelegerea va fi adaptată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nevoilor</w:t>
            </w:r>
            <w:r w:rsidRPr="007C6CC2">
              <w:rPr>
                <w:rFonts w:ascii="Cambria" w:hAnsi="Cambria" w:cs="Calibri"/>
                <w:spacing w:val="-9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educaţionale</w:t>
            </w:r>
            <w:r w:rsidRPr="007C6CC2">
              <w:rPr>
                <w:rFonts w:ascii="Cambria" w:hAnsi="Cambria" w:cs="Calibri"/>
                <w:spacing w:val="-8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ale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studenţilor. 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lastRenderedPageBreak/>
              <w:t>discuţie vor fi, după caz,</w:t>
            </w:r>
            <w:r>
              <w:rPr>
                <w:rFonts w:ascii="Cambria" w:hAnsi="Cambria" w:cs="Calibri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                 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aprofundate, extinse sau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parcurse</w:t>
            </w:r>
            <w:r w:rsidRPr="007C6CC2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succint.</w:t>
            </w:r>
          </w:p>
          <w:p w14:paraId="0FF68923" w14:textId="77777777" w:rsidR="00502C7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74687762" w14:textId="67FB62DD" w:rsidR="00BA734C" w:rsidRPr="00972DAD" w:rsidRDefault="00BA734C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Timp alocat:</w:t>
            </w:r>
            <w:r>
              <w:rPr>
                <w:rFonts w:ascii="Cambria" w:hAnsi="Cambria"/>
                <w:sz w:val="20"/>
                <w:szCs w:val="20"/>
              </w:rPr>
              <w:t xml:space="preserve"> 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40AC951D" w14:textId="77777777" w:rsidTr="002C0433">
        <w:tc>
          <w:tcPr>
            <w:tcW w:w="5259" w:type="dxa"/>
          </w:tcPr>
          <w:p w14:paraId="5D79A500" w14:textId="77BF205C" w:rsidR="00502C7D" w:rsidRPr="00972DAD" w:rsidRDefault="00BA734C" w:rsidP="002C0433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lastRenderedPageBreak/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5-</w:t>
            </w:r>
            <w:r>
              <w:rPr>
                <w:rFonts w:ascii="Cambria" w:hAnsi="Cambria"/>
                <w:sz w:val="20"/>
                <w:szCs w:val="20"/>
              </w:rPr>
              <w:t>7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 curs.</w:t>
            </w:r>
          </w:p>
        </w:tc>
        <w:tc>
          <w:tcPr>
            <w:tcW w:w="2552" w:type="dxa"/>
          </w:tcPr>
          <w:p w14:paraId="65AC4950" w14:textId="77777777" w:rsidR="00181686" w:rsidRPr="007C6CC2" w:rsidRDefault="00181686" w:rsidP="00181686">
            <w:pPr>
              <w:pStyle w:val="TableParagraph"/>
              <w:ind w:right="164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14:paraId="1D85681E" w14:textId="77777777" w:rsidR="00181686" w:rsidRPr="007C6CC2" w:rsidRDefault="00181686" w:rsidP="00181686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14:paraId="1EBBD841" w14:textId="21F80983" w:rsidR="00502C7D" w:rsidRPr="00972DAD" w:rsidRDefault="00181686" w:rsidP="00181686">
            <w:pPr>
              <w:suppressAutoHyphens/>
              <w:spacing w:after="0" w:line="240" w:lineRule="auto"/>
              <w:ind w:left="1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pacing w:val="-1"/>
                <w:sz w:val="20"/>
                <w:szCs w:val="20"/>
              </w:rPr>
              <w:t xml:space="preserve">Conversaţia </w:t>
            </w:r>
            <w:r w:rsidRPr="007C6CC2">
              <w:rPr>
                <w:rFonts w:ascii="Cambria" w:hAnsi="Cambria"/>
                <w:sz w:val="20"/>
                <w:szCs w:val="20"/>
              </w:rPr>
              <w:t>euristică</w:t>
            </w:r>
            <w:r w:rsidRPr="007C6CC2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14:paraId="08F622CD" w14:textId="77777777" w:rsidR="00BA734C" w:rsidRPr="007C6CC2" w:rsidRDefault="00BA734C" w:rsidP="00BA734C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14:paraId="65A1C56C" w14:textId="77777777" w:rsidR="00BA734C" w:rsidRPr="007C6CC2" w:rsidRDefault="00BA734C" w:rsidP="00BA734C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Prelegerea va fi adaptată nevoilor</w:t>
            </w:r>
            <w:r w:rsidRPr="007C6CC2">
              <w:rPr>
                <w:rFonts w:ascii="Cambria" w:hAnsi="Cambria" w:cs="Calibri"/>
                <w:spacing w:val="-9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educaţionale</w:t>
            </w:r>
            <w:r w:rsidRPr="007C6CC2">
              <w:rPr>
                <w:rFonts w:ascii="Cambria" w:hAnsi="Cambria" w:cs="Calibri"/>
                <w:spacing w:val="-8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ale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studenţilor. 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discuţie vor fi, după caz, aprofundate, extinse sau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parcurse</w:t>
            </w:r>
            <w:r w:rsidRPr="007C6CC2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succint.</w:t>
            </w:r>
          </w:p>
          <w:p w14:paraId="0A1FADDC" w14:textId="77777777" w:rsidR="00BA734C" w:rsidRPr="007C6CC2" w:rsidRDefault="00BA734C" w:rsidP="00BA734C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</w:p>
          <w:p w14:paraId="2763F4A1" w14:textId="6C3AFE52" w:rsidR="00502C7D" w:rsidRPr="00972DAD" w:rsidRDefault="00BA734C" w:rsidP="00BA734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7A6D00C0" w14:textId="77777777" w:rsidTr="002C0433">
        <w:tc>
          <w:tcPr>
            <w:tcW w:w="10373" w:type="dxa"/>
            <w:gridSpan w:val="3"/>
          </w:tcPr>
          <w:p w14:paraId="29661348" w14:textId="276BA6FD" w:rsidR="00502C7D" w:rsidRPr="00BE5468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BE5468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Bibliografie:</w:t>
            </w:r>
          </w:p>
          <w:p w14:paraId="4CCAE27B" w14:textId="77777777" w:rsidR="00C31655" w:rsidRPr="007C6CC2" w:rsidRDefault="00C31655" w:rsidP="00C31655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 (2007).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Teoria şi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Editura Casa Cărţii de Ştiinţă, Cluj-Napoca.</w:t>
            </w:r>
          </w:p>
          <w:p w14:paraId="1E5F70FC" w14:textId="0100D9BC" w:rsidR="00C31655" w:rsidRPr="007C6CC2" w:rsidRDefault="00C31655" w:rsidP="00C31655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Metodologia cercetării și elaborării lucrărilor în ştiinţele educaţiei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4E7E4764" w14:textId="77777777" w:rsidR="00C31655" w:rsidRPr="007C6CC2" w:rsidRDefault="00C31655" w:rsidP="00C31655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Bocoș, M.-D., Stan, C., &amp; Crișan, C.-A. (coord.) (2021).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 C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ercetarea educaţională/ Volumul I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–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>Coordonate generale ale activităţilor de cercetare.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Editura Presa Universitară Clujeană.</w:t>
            </w:r>
          </w:p>
          <w:p w14:paraId="5D85AAFB" w14:textId="77777777" w:rsidR="00C31655" w:rsidRPr="007C6CC2" w:rsidRDefault="00C31655" w:rsidP="00C31655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Bocoș M.-D., Stan, C., &amp; Crișan, C.-A. (coord.) (2021).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ercetarea educaţională/ Volumul II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–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 Repere metodologice şi instrumentale.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Editura Presa Universitară Clujeană.</w:t>
            </w:r>
          </w:p>
          <w:p w14:paraId="4BFE6B73" w14:textId="0F6F8ECF" w:rsidR="00502C7D" w:rsidRPr="00972DAD" w:rsidRDefault="00C31655" w:rsidP="00EE759E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</w:tc>
      </w:tr>
      <w:tr w:rsidR="00502C7D" w:rsidRPr="00972DAD" w14:paraId="4E3BDF77" w14:textId="77777777" w:rsidTr="002C0433">
        <w:tc>
          <w:tcPr>
            <w:tcW w:w="5259" w:type="dxa"/>
            <w:vAlign w:val="center"/>
          </w:tcPr>
          <w:p w14:paraId="42C2CE1F" w14:textId="6BC15546" w:rsidR="00502C7D" w:rsidRPr="00246E6E" w:rsidRDefault="00502C7D" w:rsidP="00246E6E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14:paraId="466A4537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14:paraId="75EE338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Observa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ii</w:t>
            </w:r>
          </w:p>
        </w:tc>
      </w:tr>
      <w:tr w:rsidR="00502C7D" w:rsidRPr="00972DAD" w14:paraId="75F9A73D" w14:textId="77777777" w:rsidTr="002C0433">
        <w:tc>
          <w:tcPr>
            <w:tcW w:w="5259" w:type="dxa"/>
          </w:tcPr>
          <w:p w14:paraId="69F8CA32" w14:textId="724632F7" w:rsidR="00502C7D" w:rsidRPr="00972DAD" w:rsidRDefault="006611F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>Tema  1.</w:t>
            </w:r>
            <w:r w:rsidRPr="00A21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Analizaţi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critic-constructiv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o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cercetare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pedagogică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din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literatura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de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 xml:space="preserve">specialitate, din </w:t>
            </w:r>
            <w:r w:rsidR="00181686" w:rsidRPr="00E61245">
              <w:rPr>
                <w:rFonts w:ascii="Cambria" w:hAnsi="Cambria"/>
                <w:spacing w:val="-57"/>
                <w:sz w:val="20"/>
                <w:szCs w:val="20"/>
              </w:rPr>
              <w:t xml:space="preserve">  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perspectivele: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problematică,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titlu,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structură,</w:t>
            </w:r>
            <w:r w:rsidR="00181686" w:rsidRPr="00E61245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ipotezele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cercetării,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metodologia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cercetării,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instrumentele de cercetare, conlucrarea dintre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paradigma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calitativă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şi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cea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cantitativă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de</w:t>
            </w:r>
            <w:r w:rsidR="00181686"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cercetare,</w:t>
            </w:r>
            <w:r w:rsidR="00181686"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etica cercetării, valoarea</w:t>
            </w:r>
            <w:r w:rsidR="00181686"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="00181686" w:rsidRPr="00E61245">
              <w:rPr>
                <w:rFonts w:ascii="Cambria" w:hAnsi="Cambria"/>
                <w:sz w:val="20"/>
                <w:szCs w:val="20"/>
              </w:rPr>
              <w:t>adăugată.</w:t>
            </w:r>
          </w:p>
        </w:tc>
        <w:tc>
          <w:tcPr>
            <w:tcW w:w="2552" w:type="dxa"/>
          </w:tcPr>
          <w:p w14:paraId="7953855A" w14:textId="77777777" w:rsidR="00181686" w:rsidRPr="007C6CC2" w:rsidRDefault="00181686" w:rsidP="00181686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Reflecţia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14:paraId="0871C492" w14:textId="142FD505" w:rsidR="00502C7D" w:rsidRPr="00972DAD" w:rsidRDefault="00181686" w:rsidP="00181686">
            <w:pPr>
              <w:suppressAutoHyphens/>
              <w:spacing w:after="0" w:line="240" w:lineRule="auto"/>
              <w:ind w:left="1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14:paraId="6F600B6E" w14:textId="746275F3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verificată de </w:t>
            </w:r>
            <w:r>
              <w:rPr>
                <w:rFonts w:ascii="Cambria" w:hAnsi="Cambria" w:cs="Calibri"/>
                <w:sz w:val="20"/>
                <w:szCs w:val="20"/>
              </w:rPr>
              <w:t>tutore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 și va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reprezenta 20% din nota finală a disciplinei.</w:t>
            </w:r>
          </w:p>
          <w:p w14:paraId="52A36249" w14:textId="77777777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14:paraId="0F8ED7CE" w14:textId="3CB6A028" w:rsidR="00502C7D" w:rsidRPr="00972DAD" w:rsidRDefault="00315454" w:rsidP="0031545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 w:rsidR="00BE5468"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="00502C7D" w:rsidRPr="00972DAD" w14:paraId="0D484204" w14:textId="77777777" w:rsidTr="002C0433">
        <w:tc>
          <w:tcPr>
            <w:tcW w:w="5259" w:type="dxa"/>
          </w:tcPr>
          <w:p w14:paraId="0591D237" w14:textId="653EC4CB" w:rsidR="00502C7D" w:rsidRPr="00972DAD" w:rsidRDefault="006611F8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 xml:space="preserve">Tema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A21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5454" w:rsidRPr="00E61245">
              <w:rPr>
                <w:rFonts w:ascii="Cambria" w:hAnsi="Cambria"/>
                <w:sz w:val="20"/>
                <w:szCs w:val="20"/>
              </w:rPr>
              <w:t xml:space="preserve"> Identificați noi direcții de cercetare pentru studiul supus analizei. Creionați noul proiect de cercetare având în vedere structura dată.</w:t>
            </w:r>
          </w:p>
        </w:tc>
        <w:tc>
          <w:tcPr>
            <w:tcW w:w="2552" w:type="dxa"/>
          </w:tcPr>
          <w:p w14:paraId="52614CDE" w14:textId="77777777" w:rsidR="00315454" w:rsidRPr="007C6CC2" w:rsidRDefault="00315454" w:rsidP="00315454">
            <w:pPr>
              <w:pStyle w:val="TableParagraph"/>
              <w:ind w:right="425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Reflecţia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14:paraId="79CEC965" w14:textId="77777777" w:rsidR="00315454" w:rsidRPr="007C6CC2" w:rsidRDefault="00315454" w:rsidP="00315454">
            <w:pPr>
              <w:pStyle w:val="TableParagraph"/>
              <w:ind w:right="425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Studiul de caz</w:t>
            </w:r>
          </w:p>
          <w:p w14:paraId="463A2F9E" w14:textId="0D112559" w:rsidR="00502C7D" w:rsidRPr="00972DAD" w:rsidRDefault="00315454" w:rsidP="00315454">
            <w:pPr>
              <w:suppressAutoHyphens/>
              <w:spacing w:after="0" w:line="240" w:lineRule="auto"/>
              <w:ind w:left="107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14:paraId="6873081E" w14:textId="77777777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 elaborată în formatul și structura predefinită de către profesor. Fiecare componentă a proiectului de cercetare este notată.</w:t>
            </w:r>
          </w:p>
          <w:p w14:paraId="200B5FFC" w14:textId="77777777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14:paraId="6F6E0E67" w14:textId="19660E0A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verificată de </w:t>
            </w:r>
            <w:r>
              <w:rPr>
                <w:rFonts w:ascii="Cambria" w:hAnsi="Cambria" w:cs="Calibri"/>
                <w:sz w:val="20"/>
                <w:szCs w:val="20"/>
              </w:rPr>
              <w:t>tutor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 și va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reprezenta 20% din nota finală a disciplinei.</w:t>
            </w:r>
          </w:p>
          <w:p w14:paraId="6C2B66AC" w14:textId="77777777" w:rsidR="00315454" w:rsidRPr="007C6CC2" w:rsidRDefault="00315454" w:rsidP="00315454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14:paraId="41419D9C" w14:textId="7D041721" w:rsidR="00502C7D" w:rsidRPr="00972DAD" w:rsidRDefault="00315454" w:rsidP="0031545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lastRenderedPageBreak/>
              <w:t xml:space="preserve">Timp alocat: </w:t>
            </w:r>
            <w:r w:rsidR="00BE5468">
              <w:rPr>
                <w:rFonts w:ascii="Cambria" w:hAnsi="Cambria"/>
                <w:sz w:val="20"/>
                <w:szCs w:val="20"/>
              </w:rPr>
              <w:t xml:space="preserve">5 </w:t>
            </w:r>
            <w:r w:rsidRPr="00E61245">
              <w:rPr>
                <w:rFonts w:ascii="Cambria" w:hAnsi="Cambria"/>
                <w:sz w:val="20"/>
                <w:szCs w:val="20"/>
              </w:rPr>
              <w:t>ore</w:t>
            </w:r>
          </w:p>
        </w:tc>
      </w:tr>
      <w:tr w:rsidR="00502C7D" w:rsidRPr="00972DAD" w14:paraId="00CC4E45" w14:textId="77777777" w:rsidTr="002C0433">
        <w:tc>
          <w:tcPr>
            <w:tcW w:w="5259" w:type="dxa"/>
          </w:tcPr>
          <w:p w14:paraId="28194CDA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14:paraId="6DA5FFEA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14:paraId="1457A11B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1CF9AD28" w14:textId="77777777" w:rsidTr="002C0433">
        <w:tc>
          <w:tcPr>
            <w:tcW w:w="10373" w:type="dxa"/>
            <w:gridSpan w:val="3"/>
          </w:tcPr>
          <w:p w14:paraId="38E36F27" w14:textId="77777777" w:rsidR="00502C7D" w:rsidRPr="00BE5468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BE5468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Bibliografie:</w:t>
            </w:r>
          </w:p>
          <w:p w14:paraId="0808FE4A" w14:textId="05EB1682" w:rsidR="005E343F" w:rsidRPr="007C6CC2" w:rsidRDefault="005E343F" w:rsidP="005E343F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M.-D., &amp; Crișan, C. (2025).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Metodologia cercetării și elaborării lucrărilor în ştiinţele educaţiei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Curs elaborat în tehnologie I</w:t>
            </w:r>
            <w:r>
              <w:rPr>
                <w:rFonts w:ascii="Cambria" w:eastAsia="Times New Roman" w:hAnsi="Cambria"/>
                <w:sz w:val="20"/>
                <w:lang w:val="ro-RO" w:eastAsia="zh-CN"/>
              </w:rPr>
              <w:t>D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Universitatea Babeş-Bolyai din Cluj-Napoca.</w:t>
            </w:r>
          </w:p>
          <w:p w14:paraId="5C100F9C" w14:textId="77777777" w:rsidR="005E343F" w:rsidRPr="007C6CC2" w:rsidRDefault="005E343F" w:rsidP="005E343F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Bocoș, M.-D., Stan, C., &amp; Crișan, C.-A. (coord.) (2021).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 xml:space="preserve"> C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ercetarea educaţională/ Volumul I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–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Coordonate generale ale activităţilor de cercetare. 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Editura Presa Universitară Clujeană.</w:t>
            </w:r>
          </w:p>
          <w:p w14:paraId="6F33AC62" w14:textId="4BA5D94E" w:rsidR="005E343F" w:rsidRDefault="005E343F" w:rsidP="005E343F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Bocoș M.-D., Stan, C., &amp; Crișan, C.-A. (coord.) (2021).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C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ercetarea educaţională/ Volumul II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–</w:t>
            </w:r>
            <w:r w:rsidRPr="007C6CC2">
              <w:rPr>
                <w:rFonts w:ascii="Cambria" w:eastAsia="Times New Roman" w:hAnsi="Cambria"/>
                <w:bCs/>
                <w:i/>
                <w:iCs/>
                <w:sz w:val="20"/>
                <w:lang w:val="ro-RO" w:eastAsia="zh-CN"/>
              </w:rPr>
              <w:t xml:space="preserve"> Repere metodologice şi instrumentale</w:t>
            </w:r>
            <w:r w:rsidRPr="007C6CC2">
              <w:rPr>
                <w:rFonts w:ascii="Cambria" w:eastAsia="Times New Roman" w:hAnsi="Cambria"/>
                <w:bCs/>
                <w:sz w:val="20"/>
                <w:lang w:val="ro-RO" w:eastAsia="zh-CN"/>
              </w:rPr>
              <w:t>.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Editura Presa Universitară Clujeană.</w:t>
            </w:r>
          </w:p>
          <w:p w14:paraId="52E66A0A" w14:textId="77777777" w:rsidR="00582747" w:rsidRPr="007C6CC2" w:rsidRDefault="00582747" w:rsidP="0058274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eastAsia="Times New Roman" w:hAnsi="Cambria"/>
                <w:sz w:val="20"/>
                <w:lang w:val="ro-RO"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Bocoş, M. (2007). </w:t>
            </w:r>
            <w:r w:rsidRPr="007C6CC2">
              <w:rPr>
                <w:rFonts w:ascii="Cambria" w:eastAsia="Times New Roman" w:hAnsi="Cambria"/>
                <w:i/>
                <w:sz w:val="20"/>
                <w:lang w:val="ro-RO" w:eastAsia="zh-CN"/>
              </w:rPr>
              <w:t>Teoria şi practica cercetării pedagogice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>, Editura Casa Cărţii de Ştiinţă, Cluj-Napoca.</w:t>
            </w:r>
          </w:p>
          <w:p w14:paraId="082C0CF4" w14:textId="5971903E" w:rsidR="00502C7D" w:rsidRPr="00972DAD" w:rsidRDefault="005E343F" w:rsidP="005E343F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i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Cohen, L., Manion, L., &amp; Morrison, K. (2007). </w:t>
            </w:r>
            <w:r w:rsidRPr="007C6CC2">
              <w:rPr>
                <w:rFonts w:ascii="Cambria" w:eastAsia="Times New Roman" w:hAnsi="Cambria"/>
                <w:i/>
                <w:iCs/>
                <w:sz w:val="20"/>
                <w:lang w:val="ro-RO" w:eastAsia="zh-CN"/>
              </w:rPr>
              <w:t>Research methods in education</w:t>
            </w:r>
            <w:r w:rsidRPr="007C6CC2">
              <w:rPr>
                <w:rFonts w:ascii="Cambria" w:eastAsia="Times New Roman" w:hAnsi="Cambria"/>
                <w:sz w:val="20"/>
                <w:lang w:val="ro-RO" w:eastAsia="zh-CN"/>
              </w:rPr>
              <w:t xml:space="preserve"> (6th ed.). Routledge/Taylor &amp; Francis Group.</w:t>
            </w:r>
          </w:p>
        </w:tc>
      </w:tr>
    </w:tbl>
    <w:p w14:paraId="5D1783C5" w14:textId="0B8B05D6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6F6B885B" w14:textId="77777777" w:rsidR="00AA5CDC" w:rsidRPr="00972DAD" w:rsidRDefault="00AA5CDC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="00502C7D" w:rsidRPr="00972DAD" w14:paraId="7AB94D9E" w14:textId="77777777" w:rsidTr="002C0433">
        <w:tc>
          <w:tcPr>
            <w:tcW w:w="10373" w:type="dxa"/>
            <w:tcBorders>
              <w:bottom w:val="single" w:sz="4" w:space="0" w:color="auto"/>
            </w:tcBorders>
          </w:tcPr>
          <w:p w14:paraId="6A270CF5" w14:textId="77777777" w:rsidR="00502C7D" w:rsidRPr="00AA5CDC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AA5CDC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14:paraId="7728FE86" w14:textId="77777777" w:rsidR="00502C7D" w:rsidRPr="00AA5CDC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036A4B7E" w14:textId="77777777" w:rsidTr="002C0433">
        <w:trPr>
          <w:trHeight w:val="386"/>
        </w:trPr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D6FD" w14:textId="77777777" w:rsidR="00AA5CDC" w:rsidRPr="00AA5CDC" w:rsidRDefault="00AA5CDC" w:rsidP="003123C9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CDC">
              <w:rPr>
                <w:rFonts w:ascii="Cambria" w:hAnsi="Cambria"/>
                <w:sz w:val="20"/>
                <w:szCs w:val="20"/>
              </w:rPr>
              <w:t>Afirmarea argumentativă a caracterului ştiinţific al cercetării educaționale prin valorificarea paradigmelor calitativă şi cantitativă de cercetare</w:t>
            </w:r>
          </w:p>
          <w:p w14:paraId="2CDCA378" w14:textId="77777777" w:rsidR="00AA5CDC" w:rsidRPr="00AA5CDC" w:rsidRDefault="00AA5CDC" w:rsidP="003123C9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CDC">
              <w:rPr>
                <w:rFonts w:ascii="Cambria" w:hAnsi="Cambria"/>
                <w:sz w:val="20"/>
                <w:szCs w:val="20"/>
              </w:rPr>
              <w:t>Analizarea raporturilor reciproce dintre teorie şi practica educaţională şi precizarea statutului şi rolului cercetării pedagogice în asigurarea progresului educaţional la macro- şi micronivel pedagogic</w:t>
            </w:r>
          </w:p>
          <w:p w14:paraId="2777FA4D" w14:textId="77777777" w:rsidR="00AA5CDC" w:rsidRPr="00AA5CDC" w:rsidRDefault="00AA5CDC" w:rsidP="003123C9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CDC">
              <w:rPr>
                <w:rFonts w:ascii="Cambria" w:hAnsi="Cambria"/>
                <w:sz w:val="20"/>
                <w:szCs w:val="20"/>
              </w:rPr>
              <w:t>Analizarea specificului cercetării pedagogice ţinând cont de specificul disciplinelor pedagogice ca discipline socio-umane</w:t>
            </w:r>
          </w:p>
          <w:p w14:paraId="51144AB9" w14:textId="77777777" w:rsidR="00AA5CDC" w:rsidRDefault="00AA5CDC" w:rsidP="003123C9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CDC">
              <w:rPr>
                <w:rFonts w:ascii="Cambria" w:hAnsi="Cambria"/>
                <w:sz w:val="20"/>
                <w:szCs w:val="20"/>
              </w:rPr>
              <w:t>Evidenţierea legăturilor dintre cercetarea din domeniul ştiinţelor exacte şi din domeniul ştiinţelor socio-umane</w:t>
            </w:r>
          </w:p>
          <w:p w14:paraId="31E398D1" w14:textId="452900E6" w:rsidR="00502C7D" w:rsidRPr="00AA5CDC" w:rsidRDefault="00AA5CDC" w:rsidP="003123C9">
            <w:pPr>
              <w:numPr>
                <w:ilvl w:val="0"/>
                <w:numId w:val="9"/>
              </w:numPr>
              <w:tabs>
                <w:tab w:val="clear" w:pos="357"/>
                <w:tab w:val="num" w:pos="641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A5CDC">
              <w:rPr>
                <w:rFonts w:ascii="Cambria" w:hAnsi="Cambria"/>
                <w:sz w:val="20"/>
                <w:szCs w:val="20"/>
              </w:rPr>
              <w:t>Conştientizarea rolului cercetării pedagogice în validarea deciziilor şi măsurilor educaţionale</w:t>
            </w:r>
          </w:p>
        </w:tc>
      </w:tr>
    </w:tbl>
    <w:p w14:paraId="1FDED1C7" w14:textId="0B5AEBF2" w:rsidR="00502C7D" w:rsidRDefault="00502C7D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p w14:paraId="3A1A5125" w14:textId="77777777" w:rsidR="00AA5CDC" w:rsidRDefault="00AA5CDC" w:rsidP="00502C7D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="00502C7D" w:rsidRPr="00972DAD" w14:paraId="3C9CFD66" w14:textId="77777777" w:rsidTr="2BE62F0C"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229131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 Evaluare</w:t>
            </w:r>
          </w:p>
          <w:p w14:paraId="4328CCBB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30A2A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E993C6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D6D4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502C7D" w:rsidRPr="00972DAD" w14:paraId="2FA95910" w14:textId="77777777" w:rsidTr="2BE62F0C">
        <w:tc>
          <w:tcPr>
            <w:tcW w:w="4398" w:type="dxa"/>
            <w:tcBorders>
              <w:top w:val="single" w:sz="4" w:space="0" w:color="auto"/>
            </w:tcBorders>
            <w:vAlign w:val="center"/>
          </w:tcPr>
          <w:p w14:paraId="6DB20C31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A158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sz="4" w:space="0" w:color="auto"/>
            </w:tcBorders>
            <w:vAlign w:val="center"/>
          </w:tcPr>
          <w:p w14:paraId="7B5C9C62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E85FA0" w14:textId="77777777" w:rsidR="00502C7D" w:rsidRPr="00972DAD" w:rsidRDefault="00502C7D" w:rsidP="002C0433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10.3. Pondere din nota finală</w:t>
            </w:r>
          </w:p>
        </w:tc>
      </w:tr>
      <w:tr w:rsidR="00146621" w:rsidRPr="00972DAD" w14:paraId="17102D0E" w14:textId="77777777" w:rsidTr="2BE62F0C">
        <w:trPr>
          <w:trHeight w:val="377"/>
        </w:trPr>
        <w:tc>
          <w:tcPr>
            <w:tcW w:w="4398" w:type="dxa"/>
            <w:vMerge w:val="restart"/>
          </w:tcPr>
          <w:p w14:paraId="0ECA8FC9" w14:textId="77777777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14:paraId="0BFAC4C0" w14:textId="38DEA200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Corectitudinea</w:t>
            </w:r>
            <w:r w:rsidRPr="00E61245">
              <w:rPr>
                <w:rFonts w:ascii="Cambria" w:hAnsi="Cambria"/>
                <w:spacing w:val="-5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răspunsurilor</w:t>
            </w:r>
          </w:p>
        </w:tc>
        <w:tc>
          <w:tcPr>
            <w:tcW w:w="2067" w:type="dxa"/>
            <w:vMerge w:val="restart"/>
          </w:tcPr>
          <w:p w14:paraId="2E5AAC1A" w14:textId="4B175402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sz w:val="20"/>
                <w:szCs w:val="20"/>
              </w:rPr>
              <w:t>Examen</w:t>
            </w:r>
          </w:p>
        </w:tc>
        <w:tc>
          <w:tcPr>
            <w:tcW w:w="1350" w:type="dxa"/>
            <w:vMerge w:val="restart"/>
          </w:tcPr>
          <w:p w14:paraId="67893DAE" w14:textId="639FAF31" w:rsidR="00146621" w:rsidRPr="00972DAD" w:rsidRDefault="00146621" w:rsidP="00146621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50%</w:t>
            </w:r>
            <w:r w:rsidR="00F75812" w:rsidRPr="00E523FC">
              <w:rPr>
                <w:rFonts w:ascii="Cambria" w:hAnsi="Cambria"/>
                <w:sz w:val="20"/>
                <w:szCs w:val="20"/>
              </w:rPr>
              <w:t xml:space="preserve"> din nota finală</w:t>
            </w:r>
          </w:p>
        </w:tc>
      </w:tr>
      <w:tr w:rsidR="00146621" w:rsidRPr="00972DAD" w14:paraId="589E58DA" w14:textId="77777777" w:rsidTr="2BE62F0C">
        <w:trPr>
          <w:trHeight w:val="314"/>
        </w:trPr>
        <w:tc>
          <w:tcPr>
            <w:tcW w:w="4398" w:type="dxa"/>
            <w:vMerge/>
          </w:tcPr>
          <w:p w14:paraId="4BAEE766" w14:textId="77777777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14:paraId="0FF007E7" w14:textId="27C18811" w:rsidR="00146621" w:rsidRPr="001A5AE2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1A5AE2">
              <w:rPr>
                <w:rFonts w:ascii="Cambria" w:hAnsi="Cambria"/>
                <w:sz w:val="20"/>
                <w:szCs w:val="20"/>
              </w:rPr>
              <w:t>Capacitatea de a realiza analize reflexive şi critic-constructive, inferenţe, transferuri cognitive şi exerciţii aplicative</w:t>
            </w:r>
          </w:p>
        </w:tc>
        <w:tc>
          <w:tcPr>
            <w:tcW w:w="2067" w:type="dxa"/>
            <w:vMerge/>
          </w:tcPr>
          <w:p w14:paraId="066BE637" w14:textId="77777777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746B6F6B" w14:textId="77777777" w:rsidR="00146621" w:rsidRPr="00972DAD" w:rsidRDefault="00146621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A5AE2" w:rsidRPr="00972DAD" w14:paraId="23EA2752" w14:textId="77777777" w:rsidTr="2BE62F0C">
        <w:trPr>
          <w:trHeight w:val="314"/>
        </w:trPr>
        <w:tc>
          <w:tcPr>
            <w:tcW w:w="4398" w:type="dxa"/>
            <w:vMerge w:val="restart"/>
          </w:tcPr>
          <w:p w14:paraId="629D3AB1" w14:textId="70E2B2D2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10.5. TC</w:t>
            </w:r>
          </w:p>
        </w:tc>
        <w:tc>
          <w:tcPr>
            <w:tcW w:w="2450" w:type="dxa"/>
          </w:tcPr>
          <w:p w14:paraId="44E17284" w14:textId="45F680ED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Capacitatea</w:t>
            </w:r>
            <w:r w:rsidRPr="007C6CC2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de</w:t>
            </w:r>
            <w:r w:rsidRPr="007C6CC2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realiza operaţionalizări şi (re)semnificări</w:t>
            </w:r>
          </w:p>
        </w:tc>
        <w:tc>
          <w:tcPr>
            <w:tcW w:w="2067" w:type="dxa"/>
            <w:vMerge w:val="restart"/>
          </w:tcPr>
          <w:p w14:paraId="4428ABA3" w14:textId="77777777" w:rsidR="001A5AE2" w:rsidRPr="002935BF" w:rsidRDefault="001A5AE2" w:rsidP="001A5A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Evaluare continuă</w:t>
            </w:r>
          </w:p>
          <w:p w14:paraId="674D62E8" w14:textId="77777777" w:rsidR="001A5AE2" w:rsidRDefault="001A5AE2" w:rsidP="001A5A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7F3001B" w14:textId="1ED83E31" w:rsidR="001A5AE2" w:rsidRPr="00972DAD" w:rsidRDefault="001A5AE2" w:rsidP="001A5AE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Portofoliu activități aplicat</w:t>
            </w:r>
            <w:r>
              <w:rPr>
                <w:rFonts w:ascii="Cambria" w:hAnsi="Cambria"/>
                <w:sz w:val="20"/>
                <w:szCs w:val="20"/>
              </w:rPr>
              <w:t>iv</w:t>
            </w:r>
            <w:r w:rsidRPr="002935BF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350" w:type="dxa"/>
            <w:vMerge w:val="restart"/>
          </w:tcPr>
          <w:p w14:paraId="6057D097" w14:textId="2D5C0D9E" w:rsidR="001A5AE2" w:rsidRPr="00972DAD" w:rsidRDefault="001A5AE2" w:rsidP="001A5AE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40%</w:t>
            </w:r>
            <w:r w:rsidR="00F75812" w:rsidRPr="00E523FC">
              <w:rPr>
                <w:rFonts w:ascii="Cambria" w:hAnsi="Cambria"/>
                <w:sz w:val="20"/>
                <w:szCs w:val="20"/>
              </w:rPr>
              <w:t xml:space="preserve"> din nota finală</w:t>
            </w:r>
          </w:p>
        </w:tc>
      </w:tr>
      <w:tr w:rsidR="001A5AE2" w:rsidRPr="00972DAD" w14:paraId="4A674F9C" w14:textId="77777777" w:rsidTr="2BE62F0C">
        <w:trPr>
          <w:trHeight w:val="314"/>
        </w:trPr>
        <w:tc>
          <w:tcPr>
            <w:tcW w:w="4398" w:type="dxa"/>
            <w:vMerge/>
          </w:tcPr>
          <w:p w14:paraId="77FF3453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14:paraId="14875B2D" w14:textId="44B278F4" w:rsidR="001A5AE2" w:rsidRPr="007C6CC2" w:rsidRDefault="001A5AE2" w:rsidP="002C043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Capacitatea de a aplica achiziţiile în diverse situaţii concrete</w:t>
            </w:r>
          </w:p>
        </w:tc>
        <w:tc>
          <w:tcPr>
            <w:tcW w:w="2067" w:type="dxa"/>
            <w:vMerge/>
          </w:tcPr>
          <w:p w14:paraId="27C18D1D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474F5B1D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A5AE2" w:rsidRPr="00972DAD" w14:paraId="691705F0" w14:textId="77777777" w:rsidTr="2BE62F0C">
        <w:trPr>
          <w:trHeight w:val="314"/>
        </w:trPr>
        <w:tc>
          <w:tcPr>
            <w:tcW w:w="4398" w:type="dxa"/>
            <w:vMerge/>
          </w:tcPr>
          <w:p w14:paraId="0C64ECDE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14:paraId="16DFC210" w14:textId="15FDF0CC" w:rsidR="001A5AE2" w:rsidRPr="007C6CC2" w:rsidRDefault="001A5AE2" w:rsidP="002C043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Capacitatea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realiza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analize reflexive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critic-constructive, inferenţe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transferuri cognitive</w:t>
            </w:r>
          </w:p>
        </w:tc>
        <w:tc>
          <w:tcPr>
            <w:tcW w:w="2067" w:type="dxa"/>
            <w:vMerge/>
          </w:tcPr>
          <w:p w14:paraId="2124A93F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167D89AA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A5AE2" w:rsidRPr="00972DAD" w14:paraId="35883052" w14:textId="77777777" w:rsidTr="2BE62F0C">
        <w:trPr>
          <w:trHeight w:val="314"/>
        </w:trPr>
        <w:tc>
          <w:tcPr>
            <w:tcW w:w="4398" w:type="dxa"/>
            <w:vMerge/>
          </w:tcPr>
          <w:p w14:paraId="4357E2D1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14:paraId="1DA542C5" w14:textId="4D5A26A3" w:rsidR="001A5AE2" w:rsidRPr="007C6CC2" w:rsidRDefault="001A5AE2" w:rsidP="002C043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Capacitatea de a elabora designuri de cercetare corecte şi pertinente</w:t>
            </w:r>
          </w:p>
        </w:tc>
        <w:tc>
          <w:tcPr>
            <w:tcW w:w="2067" w:type="dxa"/>
            <w:vMerge/>
          </w:tcPr>
          <w:p w14:paraId="67FF470C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47557C23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A5AE2" w:rsidRPr="00972DAD" w14:paraId="5E9B9F0A" w14:textId="77777777" w:rsidTr="2BE62F0C">
        <w:trPr>
          <w:trHeight w:val="314"/>
        </w:trPr>
        <w:tc>
          <w:tcPr>
            <w:tcW w:w="4398" w:type="dxa"/>
            <w:vMerge/>
          </w:tcPr>
          <w:p w14:paraId="6FA19D41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</w:p>
        </w:tc>
        <w:tc>
          <w:tcPr>
            <w:tcW w:w="2450" w:type="dxa"/>
          </w:tcPr>
          <w:p w14:paraId="261AB9AB" w14:textId="1331392C" w:rsidR="001A5AE2" w:rsidRPr="002935BF" w:rsidRDefault="001A5AE2" w:rsidP="002C0433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Capacitatea de a realiza analize critice ale </w:t>
            </w:r>
            <w:r w:rsidRPr="002935BF">
              <w:rPr>
                <w:rFonts w:ascii="Cambria" w:hAnsi="Cambria"/>
                <w:sz w:val="20"/>
                <w:szCs w:val="20"/>
              </w:rPr>
              <w:lastRenderedPageBreak/>
              <w:t>diferitelor designuri de cercetare</w:t>
            </w:r>
          </w:p>
        </w:tc>
        <w:tc>
          <w:tcPr>
            <w:tcW w:w="2067" w:type="dxa"/>
            <w:vMerge/>
          </w:tcPr>
          <w:p w14:paraId="6A519854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14:paraId="574DCC18" w14:textId="77777777" w:rsidR="001A5AE2" w:rsidRPr="00972DAD" w:rsidRDefault="001A5AE2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357130" w:rsidRPr="00972DAD" w14:paraId="32C7EF66" w14:textId="77777777" w:rsidTr="2BE62F0C">
        <w:tc>
          <w:tcPr>
            <w:tcW w:w="10265" w:type="dxa"/>
            <w:gridSpan w:val="4"/>
            <w:tcBorders>
              <w:bottom w:val="single" w:sz="4" w:space="0" w:color="auto"/>
            </w:tcBorders>
          </w:tcPr>
          <w:p w14:paraId="3B37EC87" w14:textId="77777777" w:rsidR="00357130" w:rsidRPr="007C6CC2" w:rsidRDefault="00357130" w:rsidP="00357130">
            <w:pPr>
              <w:suppressAutoHyphens/>
              <w:spacing w:after="0" w:line="240" w:lineRule="auto"/>
              <w:rPr>
                <w:rFonts w:ascii="Cambria" w:eastAsia="Times New Roman" w:hAnsi="Cambria"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Cs/>
                <w:sz w:val="20"/>
                <w:lang w:eastAsia="zh-CN"/>
              </w:rPr>
              <w:t>Precizări:</w:t>
            </w:r>
          </w:p>
          <w:p w14:paraId="6B79D407" w14:textId="77777777" w:rsidR="00357130" w:rsidRPr="007C6CC2" w:rsidRDefault="00357130" w:rsidP="00357130">
            <w:pPr>
              <w:suppressAutoHyphens/>
              <w:spacing w:after="0" w:line="240" w:lineRule="auto"/>
              <w:rPr>
                <w:rFonts w:ascii="Cambria" w:eastAsia="Times New Roman" w:hAnsi="Cambria"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Cs/>
                <w:sz w:val="20"/>
                <w:lang w:eastAsia="zh-CN"/>
              </w:rPr>
              <w:t>1) Studenţii au obligaţia de a se prezenta la examenul scris.</w:t>
            </w:r>
          </w:p>
          <w:p w14:paraId="54B805EB" w14:textId="176E5D72" w:rsidR="00357130" w:rsidRPr="00357130" w:rsidRDefault="00357130" w:rsidP="002C0433">
            <w:pPr>
              <w:suppressAutoHyphens/>
              <w:spacing w:after="0" w:line="240" w:lineRule="auto"/>
              <w:rPr>
                <w:rFonts w:ascii="Cambria" w:eastAsia="Times New Roman" w:hAnsi="Cambria"/>
                <w:bCs/>
                <w:sz w:val="20"/>
                <w:lang w:eastAsia="zh-CN"/>
              </w:rPr>
            </w:pPr>
            <w:r w:rsidRPr="007C6CC2">
              <w:rPr>
                <w:rFonts w:ascii="Cambria" w:eastAsia="Times New Roman" w:hAnsi="Cambria"/>
                <w:bCs/>
                <w:sz w:val="20"/>
                <w:lang w:eastAsia="zh-CN"/>
              </w:rPr>
              <w:t>2) Se acordă un punct (10 %</w:t>
            </w:r>
            <w:r w:rsidR="009715A0">
              <w:rPr>
                <w:rFonts w:ascii="Cambria" w:eastAsia="Times New Roman" w:hAnsi="Cambria"/>
                <w:bCs/>
                <w:sz w:val="20"/>
                <w:lang w:eastAsia="zh-CN"/>
              </w:rPr>
              <w:t xml:space="preserve"> </w:t>
            </w:r>
            <w:r w:rsidR="009715A0" w:rsidRPr="00E523FC">
              <w:rPr>
                <w:rFonts w:ascii="Cambria" w:hAnsi="Cambria"/>
                <w:sz w:val="20"/>
                <w:szCs w:val="20"/>
              </w:rPr>
              <w:t>din nota finală</w:t>
            </w:r>
            <w:r w:rsidRPr="007C6CC2">
              <w:rPr>
                <w:rFonts w:ascii="Cambria" w:eastAsia="Times New Roman" w:hAnsi="Cambria"/>
                <w:bCs/>
                <w:sz w:val="20"/>
                <w:lang w:eastAsia="zh-CN"/>
              </w:rPr>
              <w:t>) din oficiu.</w:t>
            </w:r>
          </w:p>
        </w:tc>
      </w:tr>
      <w:tr w:rsidR="00502C7D" w:rsidRPr="00972DAD" w14:paraId="76B02E88" w14:textId="77777777" w:rsidTr="2BE62F0C">
        <w:tc>
          <w:tcPr>
            <w:tcW w:w="10265" w:type="dxa"/>
            <w:gridSpan w:val="4"/>
            <w:tcBorders>
              <w:bottom w:val="single" w:sz="4" w:space="0" w:color="auto"/>
            </w:tcBorders>
          </w:tcPr>
          <w:p w14:paraId="68F32EEE" w14:textId="77777777" w:rsidR="00502C7D" w:rsidRPr="00972DAD" w:rsidRDefault="00502C7D" w:rsidP="002C043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ă</w:t>
            </w:r>
          </w:p>
          <w:p w14:paraId="545C5EDD" w14:textId="6E00C3E7" w:rsidR="00502C7D" w:rsidRPr="00357130" w:rsidRDefault="006B3DA5" w:rsidP="00357130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4035">
              <w:rPr>
                <w:rFonts w:ascii="Cambria" w:hAnsi="Cambria"/>
                <w:sz w:val="20"/>
                <w:szCs w:val="20"/>
              </w:rPr>
              <w:t>Cunoaşterea conceptelor de bază ale disciplinei şi aplicarea lor în diferite contexte, dovedite prin obținerea unui punctaj total de minim 4,50 p.</w:t>
            </w:r>
          </w:p>
        </w:tc>
      </w:tr>
    </w:tbl>
    <w:p w14:paraId="4DD1A1E1" w14:textId="77777777" w:rsidR="000832C1" w:rsidRDefault="000832C1" w:rsidP="000832C1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4167DDBE" w14:textId="089B6DD8" w:rsidR="000832C1" w:rsidRDefault="000832C1" w:rsidP="000832C1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</w:p>
    <w:p w14:paraId="48B2921F" w14:textId="77777777" w:rsidR="000832C1" w:rsidRDefault="000832C1" w:rsidP="000832C1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59C8FC6" w14:textId="77777777" w:rsidR="000832C1" w:rsidRDefault="000832C1" w:rsidP="000832C1">
      <w:pPr>
        <w:suppressAutoHyphens/>
        <w:spacing w:after="0" w:line="240" w:lineRule="auto"/>
      </w:pPr>
    </w:p>
    <w:tbl>
      <w:tblPr>
        <w:tblW w:w="1026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1165"/>
        <w:gridCol w:w="1166"/>
        <w:gridCol w:w="1697"/>
        <w:gridCol w:w="5867"/>
      </w:tblGrid>
      <w:tr w:rsidR="000832C1" w:rsidRPr="00146322" w14:paraId="1B4E1B28" w14:textId="77777777" w:rsidTr="00A0072A">
        <w:trPr>
          <w:gridBefore w:val="1"/>
          <w:gridAfter w:val="2"/>
          <w:wBefore w:w="370" w:type="dxa"/>
          <w:wAfter w:w="7564" w:type="dxa"/>
          <w:trHeight w:val="1124"/>
        </w:trPr>
        <w:tc>
          <w:tcPr>
            <w:tcW w:w="1165" w:type="dxa"/>
            <w:vAlign w:val="center"/>
          </w:tcPr>
          <w:p w14:paraId="6244509B" w14:textId="77777777" w:rsidR="000832C1" w:rsidRPr="00146322" w:rsidRDefault="000832C1" w:rsidP="00A0072A">
            <w:pPr>
              <w:spacing w:after="0" w:line="240" w:lineRule="auto"/>
              <w:ind w:right="-537"/>
              <w:rPr>
                <w:rFonts w:ascii="Cambria" w:hAnsi="Cambria" w:cs="Times New Roman"/>
                <w:sz w:val="20"/>
                <w:szCs w:val="20"/>
                <w:lang w:eastAsia="ro-RO"/>
              </w:rPr>
            </w:pPr>
            <w:r w:rsidRPr="00146322">
              <w:rPr>
                <w:rFonts w:ascii="Cambria" w:hAnsi="Cambria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 wp14:anchorId="6943BF59" wp14:editId="67109E8F">
                  <wp:extent cx="600710" cy="614045"/>
                  <wp:effectExtent l="0" t="0" r="8890" b="0"/>
                  <wp:docPr id="7" name="Picture 7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1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1D5348E" w14:textId="77777777" w:rsidR="000832C1" w:rsidRPr="00146322" w:rsidRDefault="000832C1" w:rsidP="00A0072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eastAsia="ro-RO"/>
              </w:rPr>
            </w:pPr>
            <w:r w:rsidRPr="00146322">
              <w:rPr>
                <w:rFonts w:ascii="Cambria" w:hAnsi="Cambria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 wp14:anchorId="039FBD01" wp14:editId="222275CE">
                  <wp:extent cx="628015" cy="614045"/>
                  <wp:effectExtent l="0" t="0" r="635" b="0"/>
                  <wp:docPr id="8" name="Picture 8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0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2C1" w:rsidRPr="00972DAD" w14:paraId="45AA0CEE" w14:textId="77777777" w:rsidTr="00A007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908"/>
        </w:trPr>
        <w:tc>
          <w:tcPr>
            <w:tcW w:w="4398" w:type="dxa"/>
            <w:gridSpan w:val="4"/>
            <w:vAlign w:val="center"/>
          </w:tcPr>
          <w:p w14:paraId="1E7492D8" w14:textId="77777777" w:rsidR="000832C1" w:rsidRDefault="000832C1" w:rsidP="00A0072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79321C9E" w14:textId="77777777" w:rsidR="000832C1" w:rsidRDefault="000832C1" w:rsidP="00A0072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1280C36D" w14:textId="77777777" w:rsidR="000832C1" w:rsidRDefault="000832C1" w:rsidP="00A0072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70D5E0F8" w14:textId="77777777" w:rsidR="000832C1" w:rsidRPr="00972DAD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Coordonator de disciplină</w:t>
            </w:r>
          </w:p>
          <w:p w14:paraId="58248905" w14:textId="77777777" w:rsidR="000832C1" w:rsidRPr="00972DAD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Prof. univ. dr. Muşata-Dacia Bocoş</w:t>
            </w:r>
          </w:p>
        </w:tc>
        <w:tc>
          <w:tcPr>
            <w:tcW w:w="5867" w:type="dxa"/>
            <w:vAlign w:val="center"/>
          </w:tcPr>
          <w:p w14:paraId="0CA979A2" w14:textId="77777777" w:rsidR="000832C1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5CABF625" w14:textId="77777777" w:rsidR="000832C1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4C0ECF6B" w14:textId="77777777" w:rsidR="000832C1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  <w:p w14:paraId="6F381DE0" w14:textId="77777777" w:rsidR="000832C1" w:rsidRPr="00972DAD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Tutore de disciplină/</w:t>
            </w:r>
          </w:p>
          <w:p w14:paraId="63848A19" w14:textId="77777777" w:rsidR="000832C1" w:rsidRPr="001068EB" w:rsidRDefault="000832C1" w:rsidP="000832C1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Claudia</w:t>
            </w:r>
            <w:r>
              <w:rPr>
                <w:rFonts w:ascii="Cambria" w:hAnsi="Cambria" w:cs="Calibri"/>
                <w:sz w:val="20"/>
                <w:szCs w:val="20"/>
              </w:rPr>
              <w:t xml:space="preserve"> Crișan</w:t>
            </w:r>
          </w:p>
          <w:p w14:paraId="56DF0AB1" w14:textId="74D9D31A" w:rsidR="000832C1" w:rsidRPr="00972DAD" w:rsidRDefault="000832C1" w:rsidP="00A0072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0832C1" w:rsidRPr="003C48DA" w14:paraId="75AF830F" w14:textId="77777777" w:rsidTr="00A007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398" w:type="dxa"/>
            <w:gridSpan w:val="4"/>
            <w:vAlign w:val="center"/>
          </w:tcPr>
          <w:p w14:paraId="27BEDE21" w14:textId="77777777" w:rsidR="000832C1" w:rsidRPr="003C48DA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3C48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Data</w:t>
            </w:r>
          </w:p>
          <w:p w14:paraId="605C5F65" w14:textId="77777777" w:rsidR="000832C1" w:rsidRPr="00A757A8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</w:pPr>
            <w:r w:rsidRPr="00A757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</w:tcPr>
          <w:p w14:paraId="52C48380" w14:textId="77777777" w:rsidR="000832C1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7F5AF39" w14:textId="77777777" w:rsidR="000832C1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75002DD" w14:textId="77777777" w:rsidR="000832C1" w:rsidRPr="003C48DA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38A9401" w14:textId="77777777" w:rsidR="000832C1" w:rsidRPr="003C48DA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14:paraId="5D4058CC" w14:textId="77777777" w:rsidR="000832C1" w:rsidRPr="001068EB" w:rsidRDefault="000832C1" w:rsidP="000832C1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0"/>
                <w:szCs w:val="20"/>
              </w:rPr>
              <w:t>Dana-Amalia Juc</w:t>
            </w:r>
            <w:r>
              <w:rPr>
                <w:rFonts w:ascii="Cambria" w:hAnsi="Cambria" w:cs="Calibri"/>
                <w:sz w:val="20"/>
                <w:szCs w:val="20"/>
              </w:rPr>
              <w:t>an</w:t>
            </w:r>
          </w:p>
          <w:p w14:paraId="7E89BFF3" w14:textId="77777777" w:rsidR="000832C1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0595C4B8" w14:textId="77777777" w:rsidR="000832C1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5DA868A3" w14:textId="77777777" w:rsidR="000832C1" w:rsidRPr="003C48DA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20C30BFC" w14:textId="77777777" w:rsidR="000832C1" w:rsidRPr="003C48DA" w:rsidRDefault="000832C1" w:rsidP="00A00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14:paraId="6C4C44B6" w14:textId="77777777" w:rsidR="00D95508" w:rsidRPr="00A75E38" w:rsidRDefault="00D95508" w:rsidP="000176A5">
      <w:pPr>
        <w:spacing w:before="240"/>
        <w:rPr>
          <w:sz w:val="24"/>
          <w:szCs w:val="24"/>
        </w:rPr>
      </w:pPr>
    </w:p>
    <w:sectPr w:rsidR="00D95508" w:rsidRPr="00A75E38" w:rsidSect="00F16DA5">
      <w:headerReference w:type="default" r:id="rId14"/>
      <w:pgSz w:w="11907" w:h="16839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187B7" w14:textId="77777777" w:rsidR="00005B52" w:rsidRDefault="00005B52">
      <w:pPr>
        <w:spacing w:after="0" w:line="240" w:lineRule="auto"/>
      </w:pPr>
      <w:r>
        <w:separator/>
      </w:r>
    </w:p>
  </w:endnote>
  <w:endnote w:type="continuationSeparator" w:id="0">
    <w:p w14:paraId="664E9F55" w14:textId="77777777" w:rsidR="00005B52" w:rsidRDefault="00005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5D51C" w14:textId="77777777" w:rsidR="00005B52" w:rsidRDefault="00005B52">
      <w:pPr>
        <w:spacing w:after="0" w:line="240" w:lineRule="auto"/>
      </w:pPr>
      <w:r>
        <w:separator/>
      </w:r>
    </w:p>
  </w:footnote>
  <w:footnote w:type="continuationSeparator" w:id="0">
    <w:p w14:paraId="4A072314" w14:textId="77777777" w:rsidR="00005B52" w:rsidRDefault="00005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BD5AD" w14:textId="562709E7" w:rsidR="00D95508" w:rsidRDefault="00D754F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9FF820" w14:textId="77777777" w:rsidR="00734958" w:rsidRDefault="00734958" w:rsidP="00734958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15FECB07" w14:textId="77777777" w:rsidR="00734958" w:rsidRPr="00F16DA5" w:rsidRDefault="000D122C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A5B3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 filled="f" stroked="f">
              <v:textbox>
                <w:txbxContent>
                  <w:p w14:paraId="6A9FF820" w14:textId="77777777" w:rsidR="00734958" w:rsidRDefault="00734958" w:rsidP="00734958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15FECB07" w14:textId="77777777" w:rsidR="00734958" w:rsidRPr="00F16DA5" w:rsidRDefault="000D122C" w:rsidP="00F16DA5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27FBFD" w14:textId="77777777" w:rsidR="00F16DA5" w:rsidRPr="000C0203" w:rsidRDefault="00F16DA5" w:rsidP="00F16DA5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0BFABF34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2D85DA66" w14:textId="77777777" w:rsidR="00F16DA5" w:rsidRPr="000C0203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031850DA" w14:textId="77777777" w:rsidR="00F16DA5" w:rsidRPr="005E6ECE" w:rsidRDefault="00627FD6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56E26DD9" w14:textId="77777777" w:rsidR="00F16DA5" w:rsidRPr="00674F9C" w:rsidRDefault="00F16DA5" w:rsidP="00F16DA5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495D94" id="Text Box 5" o:spid="_x0000_s1027" type="#_x0000_t202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filled="f" stroked="f">
              <v:textbox>
                <w:txbxContent>
                  <w:p w14:paraId="0F27FBFD" w14:textId="77777777" w:rsidR="00F16DA5" w:rsidRPr="000C0203" w:rsidRDefault="00F16DA5" w:rsidP="00F16DA5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14:paraId="0BFABF34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2D85DA66" w14:textId="77777777" w:rsidR="00F16DA5" w:rsidRPr="000C0203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031850DA" w14:textId="77777777" w:rsidR="00F16DA5" w:rsidRPr="005E6ECE" w:rsidRDefault="00627FD6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56E26DD9" w14:textId="77777777" w:rsidR="00F16DA5" w:rsidRPr="00674F9C" w:rsidRDefault="00F16DA5" w:rsidP="00F16DA5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647F"/>
    <w:multiLevelType w:val="hybridMultilevel"/>
    <w:tmpl w:val="633EA2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F747D"/>
    <w:multiLevelType w:val="hybridMultilevel"/>
    <w:tmpl w:val="641865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31D79"/>
    <w:multiLevelType w:val="hybridMultilevel"/>
    <w:tmpl w:val="328A3AD2"/>
    <w:lvl w:ilvl="0" w:tplc="0418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B0CD2"/>
    <w:multiLevelType w:val="hybridMultilevel"/>
    <w:tmpl w:val="05A6F3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40414207"/>
    <w:multiLevelType w:val="hybridMultilevel"/>
    <w:tmpl w:val="97ECC67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90258"/>
    <w:multiLevelType w:val="hybridMultilevel"/>
    <w:tmpl w:val="0C764B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AB266E"/>
    <w:multiLevelType w:val="hybridMultilevel"/>
    <w:tmpl w:val="247AD7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06F0792"/>
    <w:multiLevelType w:val="hybridMultilevel"/>
    <w:tmpl w:val="573E528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E7156E"/>
    <w:multiLevelType w:val="hybridMultilevel"/>
    <w:tmpl w:val="887213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D14E3"/>
    <w:multiLevelType w:val="hybridMultilevel"/>
    <w:tmpl w:val="F40ACD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8411">
    <w:abstractNumId w:val="4"/>
  </w:num>
  <w:num w:numId="2" w16cid:durableId="550655944">
    <w:abstractNumId w:val="0"/>
  </w:num>
  <w:num w:numId="3" w16cid:durableId="1735927626">
    <w:abstractNumId w:val="16"/>
  </w:num>
  <w:num w:numId="4" w16cid:durableId="580213387">
    <w:abstractNumId w:val="6"/>
  </w:num>
  <w:num w:numId="5" w16cid:durableId="844250905">
    <w:abstractNumId w:val="11"/>
  </w:num>
  <w:num w:numId="6" w16cid:durableId="2141415294">
    <w:abstractNumId w:val="13"/>
  </w:num>
  <w:num w:numId="7" w16cid:durableId="296185851">
    <w:abstractNumId w:val="14"/>
  </w:num>
  <w:num w:numId="8" w16cid:durableId="64453877">
    <w:abstractNumId w:val="3"/>
  </w:num>
  <w:num w:numId="9" w16cid:durableId="1047725472">
    <w:abstractNumId w:val="7"/>
  </w:num>
  <w:num w:numId="10" w16cid:durableId="646520507">
    <w:abstractNumId w:val="1"/>
  </w:num>
  <w:num w:numId="11" w16cid:durableId="416828376">
    <w:abstractNumId w:val="8"/>
  </w:num>
  <w:num w:numId="12" w16cid:durableId="1786653247">
    <w:abstractNumId w:val="10"/>
  </w:num>
  <w:num w:numId="13" w16cid:durableId="1871406716">
    <w:abstractNumId w:val="12"/>
  </w:num>
  <w:num w:numId="14" w16cid:durableId="1610166023">
    <w:abstractNumId w:val="2"/>
  </w:num>
  <w:num w:numId="15" w16cid:durableId="1709333268">
    <w:abstractNumId w:val="5"/>
  </w:num>
  <w:num w:numId="16" w16cid:durableId="1292596500">
    <w:abstractNumId w:val="15"/>
  </w:num>
  <w:num w:numId="17" w16cid:durableId="938559294">
    <w:abstractNumId w:val="17"/>
  </w:num>
  <w:num w:numId="18" w16cid:durableId="11902926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05B52"/>
    <w:rsid w:val="000125D3"/>
    <w:rsid w:val="00012E87"/>
    <w:rsid w:val="000145E8"/>
    <w:rsid w:val="000176A5"/>
    <w:rsid w:val="000261F7"/>
    <w:rsid w:val="00030109"/>
    <w:rsid w:val="0003504A"/>
    <w:rsid w:val="00046C8D"/>
    <w:rsid w:val="000556E7"/>
    <w:rsid w:val="00057CCA"/>
    <w:rsid w:val="000603B4"/>
    <w:rsid w:val="00067E6E"/>
    <w:rsid w:val="000832C1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16FB1"/>
    <w:rsid w:val="00130168"/>
    <w:rsid w:val="0014153B"/>
    <w:rsid w:val="00146322"/>
    <w:rsid w:val="00146621"/>
    <w:rsid w:val="00146CB4"/>
    <w:rsid w:val="00172C63"/>
    <w:rsid w:val="00181686"/>
    <w:rsid w:val="001A5AE2"/>
    <w:rsid w:val="001B36AB"/>
    <w:rsid w:val="001C51D3"/>
    <w:rsid w:val="001C56C1"/>
    <w:rsid w:val="001E1BC3"/>
    <w:rsid w:val="001E5EDE"/>
    <w:rsid w:val="001E6CA7"/>
    <w:rsid w:val="001F5A74"/>
    <w:rsid w:val="00207853"/>
    <w:rsid w:val="00215307"/>
    <w:rsid w:val="002173B5"/>
    <w:rsid w:val="00231717"/>
    <w:rsid w:val="00236273"/>
    <w:rsid w:val="0023724D"/>
    <w:rsid w:val="00242FA6"/>
    <w:rsid w:val="00243E0E"/>
    <w:rsid w:val="00246E6E"/>
    <w:rsid w:val="00261F69"/>
    <w:rsid w:val="0027111B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23C9"/>
    <w:rsid w:val="00312B67"/>
    <w:rsid w:val="00315454"/>
    <w:rsid w:val="00315B23"/>
    <w:rsid w:val="003412D6"/>
    <w:rsid w:val="00344885"/>
    <w:rsid w:val="00355AC6"/>
    <w:rsid w:val="00356A39"/>
    <w:rsid w:val="00357130"/>
    <w:rsid w:val="00360EEF"/>
    <w:rsid w:val="003729EA"/>
    <w:rsid w:val="00392764"/>
    <w:rsid w:val="003973F5"/>
    <w:rsid w:val="003975C1"/>
    <w:rsid w:val="003B2443"/>
    <w:rsid w:val="003C0CCE"/>
    <w:rsid w:val="003C2749"/>
    <w:rsid w:val="003C27C4"/>
    <w:rsid w:val="003C4C92"/>
    <w:rsid w:val="003E5DB2"/>
    <w:rsid w:val="003F7551"/>
    <w:rsid w:val="00414D80"/>
    <w:rsid w:val="004179D8"/>
    <w:rsid w:val="00421AA5"/>
    <w:rsid w:val="00421C79"/>
    <w:rsid w:val="0042558F"/>
    <w:rsid w:val="00430A13"/>
    <w:rsid w:val="0045175E"/>
    <w:rsid w:val="004529B1"/>
    <w:rsid w:val="0045349F"/>
    <w:rsid w:val="00453AFA"/>
    <w:rsid w:val="004757C9"/>
    <w:rsid w:val="0047734A"/>
    <w:rsid w:val="004974EA"/>
    <w:rsid w:val="004A0B61"/>
    <w:rsid w:val="004A3255"/>
    <w:rsid w:val="004A3410"/>
    <w:rsid w:val="004C41CA"/>
    <w:rsid w:val="004C4A81"/>
    <w:rsid w:val="004F05CB"/>
    <w:rsid w:val="00502C7D"/>
    <w:rsid w:val="005200FD"/>
    <w:rsid w:val="0052441A"/>
    <w:rsid w:val="0053148C"/>
    <w:rsid w:val="00532411"/>
    <w:rsid w:val="0053511A"/>
    <w:rsid w:val="00543145"/>
    <w:rsid w:val="005539ED"/>
    <w:rsid w:val="005626C6"/>
    <w:rsid w:val="005634D6"/>
    <w:rsid w:val="005746E8"/>
    <w:rsid w:val="00582747"/>
    <w:rsid w:val="0059228E"/>
    <w:rsid w:val="005932DB"/>
    <w:rsid w:val="005E11A8"/>
    <w:rsid w:val="005E27A5"/>
    <w:rsid w:val="005E343F"/>
    <w:rsid w:val="005E47AF"/>
    <w:rsid w:val="005F1455"/>
    <w:rsid w:val="005F49EC"/>
    <w:rsid w:val="005F6FCC"/>
    <w:rsid w:val="00603C99"/>
    <w:rsid w:val="00607AD2"/>
    <w:rsid w:val="006103D8"/>
    <w:rsid w:val="0061101D"/>
    <w:rsid w:val="00611712"/>
    <w:rsid w:val="00611B99"/>
    <w:rsid w:val="0061294E"/>
    <w:rsid w:val="00617476"/>
    <w:rsid w:val="00617F18"/>
    <w:rsid w:val="00620412"/>
    <w:rsid w:val="00627FD6"/>
    <w:rsid w:val="00637D1A"/>
    <w:rsid w:val="006525A7"/>
    <w:rsid w:val="006611F8"/>
    <w:rsid w:val="00666F91"/>
    <w:rsid w:val="00670370"/>
    <w:rsid w:val="00674B60"/>
    <w:rsid w:val="00677168"/>
    <w:rsid w:val="00685040"/>
    <w:rsid w:val="006902FB"/>
    <w:rsid w:val="006967C7"/>
    <w:rsid w:val="006A040C"/>
    <w:rsid w:val="006A288B"/>
    <w:rsid w:val="006A4212"/>
    <w:rsid w:val="006B3DA5"/>
    <w:rsid w:val="006C1104"/>
    <w:rsid w:val="006C119C"/>
    <w:rsid w:val="006D3922"/>
    <w:rsid w:val="006E15B9"/>
    <w:rsid w:val="006E5B88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5B06"/>
    <w:rsid w:val="007C6B96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86C29"/>
    <w:rsid w:val="008B15BC"/>
    <w:rsid w:val="008B53DE"/>
    <w:rsid w:val="008C0676"/>
    <w:rsid w:val="008C1D92"/>
    <w:rsid w:val="008C3769"/>
    <w:rsid w:val="008C563B"/>
    <w:rsid w:val="008D3B1F"/>
    <w:rsid w:val="008F5BCC"/>
    <w:rsid w:val="0090106F"/>
    <w:rsid w:val="00917E12"/>
    <w:rsid w:val="0093564A"/>
    <w:rsid w:val="00936AA6"/>
    <w:rsid w:val="00941129"/>
    <w:rsid w:val="009672C1"/>
    <w:rsid w:val="0097089A"/>
    <w:rsid w:val="009715A0"/>
    <w:rsid w:val="00972E2D"/>
    <w:rsid w:val="00985DCB"/>
    <w:rsid w:val="0099143D"/>
    <w:rsid w:val="00996F51"/>
    <w:rsid w:val="009A024C"/>
    <w:rsid w:val="009D2D18"/>
    <w:rsid w:val="009E3D94"/>
    <w:rsid w:val="009E7C84"/>
    <w:rsid w:val="009F0DD1"/>
    <w:rsid w:val="009F2007"/>
    <w:rsid w:val="009F587F"/>
    <w:rsid w:val="00A159BA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A5CDC"/>
    <w:rsid w:val="00AB55DF"/>
    <w:rsid w:val="00AC13CD"/>
    <w:rsid w:val="00AD1AD6"/>
    <w:rsid w:val="00AE5D64"/>
    <w:rsid w:val="00AF1203"/>
    <w:rsid w:val="00AF2483"/>
    <w:rsid w:val="00AF29A4"/>
    <w:rsid w:val="00AF70F0"/>
    <w:rsid w:val="00B011F7"/>
    <w:rsid w:val="00B26AAB"/>
    <w:rsid w:val="00B42041"/>
    <w:rsid w:val="00B5043F"/>
    <w:rsid w:val="00B5075B"/>
    <w:rsid w:val="00B66E79"/>
    <w:rsid w:val="00B84061"/>
    <w:rsid w:val="00B87939"/>
    <w:rsid w:val="00B9282F"/>
    <w:rsid w:val="00B94DF6"/>
    <w:rsid w:val="00BA1A40"/>
    <w:rsid w:val="00BA6DDE"/>
    <w:rsid w:val="00BA734C"/>
    <w:rsid w:val="00BC5461"/>
    <w:rsid w:val="00BD1989"/>
    <w:rsid w:val="00BD270F"/>
    <w:rsid w:val="00BD5C3D"/>
    <w:rsid w:val="00BE2DE8"/>
    <w:rsid w:val="00BE5468"/>
    <w:rsid w:val="00BE66E8"/>
    <w:rsid w:val="00BF4F5C"/>
    <w:rsid w:val="00C10951"/>
    <w:rsid w:val="00C30836"/>
    <w:rsid w:val="00C31655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2003"/>
    <w:rsid w:val="00D05541"/>
    <w:rsid w:val="00D0634A"/>
    <w:rsid w:val="00D0746D"/>
    <w:rsid w:val="00D14A7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95BE8"/>
    <w:rsid w:val="00DA61C0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4F66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E759E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553E4"/>
    <w:rsid w:val="00F605F7"/>
    <w:rsid w:val="00F75812"/>
    <w:rsid w:val="00FA0F85"/>
    <w:rsid w:val="00FC1F1E"/>
    <w:rsid w:val="00FC4F94"/>
    <w:rsid w:val="00FD22E1"/>
    <w:rsid w:val="00FD2B5F"/>
    <w:rsid w:val="00FE3ED3"/>
    <w:rsid w:val="00FE694A"/>
    <w:rsid w:val="00FE6DA8"/>
    <w:rsid w:val="00FF5699"/>
    <w:rsid w:val="069E90E4"/>
    <w:rsid w:val="2BE6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02C7D"/>
    <w:rPr>
      <w:rFonts w:asciiTheme="minorHAnsi" w:eastAsiaTheme="minorHAnsi" w:hAnsi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9228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46743/2160-3715/2016.2337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apio.ro/upload/mc10_esantionarea.pdf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Macmillan_Publishers_(United_States)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n.wikipedia.org/wiki/Robert_W._Bl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x.doi.org/10.4135/9781412964012.n46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3910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Musata Bocos</cp:lastModifiedBy>
  <cp:revision>60</cp:revision>
  <cp:lastPrinted>2021-12-02T07:51:00Z</cp:lastPrinted>
  <dcterms:created xsi:type="dcterms:W3CDTF">2025-11-05T07:02:00Z</dcterms:created>
  <dcterms:modified xsi:type="dcterms:W3CDTF">2025-11-15T21:07:00Z</dcterms:modified>
</cp:coreProperties>
</file>